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093E19" w:rsidRPr="00E32595" w14:paraId="1B9E483E" w14:textId="77777777" w:rsidTr="00976B09">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14:paraId="37846FF9" w14:textId="77777777" w:rsidR="00093E19" w:rsidRPr="00E32595" w:rsidRDefault="00093E19" w:rsidP="00093E19">
            <w:pPr>
              <w:rPr>
                <w:rFonts w:ascii="Times New Roman" w:hAnsi="Times New Roman" w:cs="Times New Roman"/>
                <w:sz w:val="24"/>
                <w:szCs w:val="24"/>
              </w:rPr>
            </w:pPr>
            <w:r w:rsidRPr="00E32595">
              <w:rPr>
                <w:rFonts w:ascii="Times New Roman" w:hAnsi="Times New Roman" w:cs="Times New Roman"/>
                <w:noProof/>
                <w:sz w:val="24"/>
                <w:szCs w:val="24"/>
                <w:lang w:val="en-US" w:bidi="hi-IN"/>
              </w:rPr>
              <w:drawing>
                <wp:inline distT="0" distB="0" distL="0" distR="0" wp14:anchorId="5B2DF4D8" wp14:editId="0D16F004">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8"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14:paraId="6EC87786" w14:textId="77777777" w:rsidR="00093E19" w:rsidRPr="00E32595" w:rsidRDefault="00093E19" w:rsidP="00093E19">
            <w:pPr>
              <w:pStyle w:val="NoSpacing"/>
              <w:jc w:val="both"/>
              <w:rPr>
                <w:rFonts w:ascii="Times New Roman" w:hAnsi="Times New Roman" w:cs="Times New Roman"/>
                <w:b/>
                <w:sz w:val="24"/>
                <w:szCs w:val="24"/>
              </w:rPr>
            </w:pPr>
            <w:r w:rsidRPr="00E32595">
              <w:rPr>
                <w:rFonts w:ascii="Times New Roman" w:hAnsi="Times New Roman" w:cs="Times New Roman"/>
                <w:b/>
                <w:sz w:val="24"/>
                <w:szCs w:val="24"/>
              </w:rPr>
              <w:t>Bihar Medical Services &amp; Infrastructure Corporation Limited,   2</w:t>
            </w:r>
            <w:r w:rsidRPr="00E32595">
              <w:rPr>
                <w:rFonts w:ascii="Times New Roman" w:hAnsi="Times New Roman" w:cs="Times New Roman"/>
                <w:b/>
                <w:sz w:val="24"/>
                <w:szCs w:val="24"/>
                <w:vertAlign w:val="superscript"/>
              </w:rPr>
              <w:t>nd</w:t>
            </w:r>
            <w:r w:rsidRPr="00E32595">
              <w:rPr>
                <w:rFonts w:ascii="Times New Roman" w:hAnsi="Times New Roman" w:cs="Times New Roman"/>
                <w:b/>
                <w:sz w:val="24"/>
                <w:szCs w:val="24"/>
              </w:rPr>
              <w:t xml:space="preserve"> &amp; </w:t>
            </w:r>
            <w:r w:rsidRPr="00E32595">
              <w:rPr>
                <w:rFonts w:ascii="Times New Roman" w:hAnsi="Times New Roman" w:cs="Times New Roman"/>
                <w:b/>
                <w:bCs/>
                <w:sz w:val="24"/>
              </w:rPr>
              <w:t>3</w:t>
            </w:r>
            <w:r w:rsidRPr="00E32595">
              <w:rPr>
                <w:rFonts w:ascii="Times New Roman" w:hAnsi="Times New Roman" w:cs="Times New Roman"/>
                <w:b/>
                <w:bCs/>
                <w:sz w:val="24"/>
                <w:vertAlign w:val="superscript"/>
              </w:rPr>
              <w:t>rd</w:t>
            </w:r>
            <w:r w:rsidRPr="00E32595">
              <w:rPr>
                <w:rFonts w:ascii="Times New Roman" w:hAnsi="Times New Roman" w:cs="Times New Roman"/>
                <w:b/>
                <w:bCs/>
                <w:sz w:val="24"/>
              </w:rPr>
              <w:t xml:space="preserve"> Floor, </w:t>
            </w:r>
            <w:proofErr w:type="spellStart"/>
            <w:r w:rsidRPr="00E32595">
              <w:rPr>
                <w:rFonts w:ascii="Times New Roman" w:hAnsi="Times New Roman" w:cs="Times New Roman"/>
                <w:b/>
                <w:bCs/>
                <w:sz w:val="24"/>
              </w:rPr>
              <w:t>Swasthya</w:t>
            </w:r>
            <w:proofErr w:type="spellEnd"/>
            <w:r w:rsidRPr="00E32595">
              <w:rPr>
                <w:rFonts w:ascii="Times New Roman" w:hAnsi="Times New Roman" w:cs="Times New Roman"/>
                <w:b/>
                <w:bCs/>
                <w:sz w:val="24"/>
              </w:rPr>
              <w:t xml:space="preserve"> </w:t>
            </w:r>
            <w:proofErr w:type="spellStart"/>
            <w:r w:rsidRPr="00E32595">
              <w:rPr>
                <w:rFonts w:ascii="Times New Roman" w:hAnsi="Times New Roman" w:cs="Times New Roman"/>
                <w:b/>
                <w:bCs/>
                <w:sz w:val="24"/>
              </w:rPr>
              <w:t>Bhawan</w:t>
            </w:r>
            <w:proofErr w:type="spellEnd"/>
            <w:r w:rsidRPr="00E32595">
              <w:rPr>
                <w:rFonts w:ascii="Times New Roman" w:hAnsi="Times New Roman" w:cs="Times New Roman"/>
                <w:b/>
                <w:bCs/>
                <w:sz w:val="24"/>
              </w:rPr>
              <w:t xml:space="preserve">, Behind IGIMS, </w:t>
            </w:r>
            <w:proofErr w:type="spellStart"/>
            <w:r w:rsidRPr="00E32595">
              <w:rPr>
                <w:rFonts w:ascii="Times New Roman" w:hAnsi="Times New Roman" w:cs="Times New Roman"/>
                <w:b/>
                <w:bCs/>
                <w:sz w:val="24"/>
              </w:rPr>
              <w:t>Sheikhpura</w:t>
            </w:r>
            <w:proofErr w:type="spellEnd"/>
            <w:r w:rsidRPr="00E32595">
              <w:rPr>
                <w:rFonts w:ascii="Times New Roman" w:hAnsi="Times New Roman" w:cs="Times New Roman"/>
                <w:b/>
                <w:bCs/>
                <w:sz w:val="24"/>
              </w:rPr>
              <w:t>, Adjacent to State Health Society</w:t>
            </w:r>
            <w:r w:rsidRPr="00E32595">
              <w:rPr>
                <w:rFonts w:ascii="Times New Roman" w:eastAsia="Times New Roman" w:hAnsi="Times New Roman" w:cs="Times New Roman"/>
                <w:b/>
                <w:bCs/>
                <w:sz w:val="24"/>
                <w:szCs w:val="24"/>
              </w:rPr>
              <w:t>,</w:t>
            </w:r>
            <w:r w:rsidRPr="00E32595">
              <w:rPr>
                <w:rFonts w:ascii="Times New Roman" w:eastAsia="Times New Roman" w:hAnsi="Times New Roman" w:cs="Times New Roman"/>
                <w:b/>
                <w:sz w:val="24"/>
                <w:szCs w:val="24"/>
              </w:rPr>
              <w:t xml:space="preserve"> Patna</w:t>
            </w:r>
            <w:r w:rsidRPr="00E32595">
              <w:rPr>
                <w:rFonts w:ascii="Times New Roman" w:hAnsi="Times New Roman" w:cs="Times New Roman"/>
                <w:b/>
                <w:sz w:val="24"/>
                <w:szCs w:val="24"/>
              </w:rPr>
              <w:t xml:space="preserve"> 800023, Phone/Fax: +91612 2283287,+ 91612 2283288</w:t>
            </w:r>
          </w:p>
        </w:tc>
      </w:tr>
      <w:tr w:rsidR="00093E19" w:rsidRPr="00E32595" w14:paraId="1BD1D03A" w14:textId="77777777" w:rsidTr="00976B09">
        <w:trPr>
          <w:trHeight w:val="483"/>
        </w:trPr>
        <w:tc>
          <w:tcPr>
            <w:tcW w:w="3906" w:type="dxa"/>
            <w:tcBorders>
              <w:top w:val="single" w:sz="4" w:space="0" w:color="000000" w:themeColor="text1"/>
            </w:tcBorders>
          </w:tcPr>
          <w:p w14:paraId="2246300B" w14:textId="77777777" w:rsidR="00093E19" w:rsidRPr="00E32595" w:rsidRDefault="00093E19" w:rsidP="00093E19">
            <w:pPr>
              <w:rPr>
                <w:rFonts w:ascii="Times New Roman" w:hAnsi="Times New Roman" w:cs="Times New Roman"/>
                <w:noProof/>
                <w:sz w:val="24"/>
                <w:szCs w:val="24"/>
              </w:rPr>
            </w:pPr>
          </w:p>
        </w:tc>
        <w:tc>
          <w:tcPr>
            <w:tcW w:w="5875" w:type="dxa"/>
            <w:tcBorders>
              <w:top w:val="single" w:sz="4" w:space="0" w:color="000000" w:themeColor="text1"/>
            </w:tcBorders>
            <w:vAlign w:val="bottom"/>
          </w:tcPr>
          <w:p w14:paraId="79ADCE57" w14:textId="77777777" w:rsidR="00093E19" w:rsidRPr="00E32595" w:rsidRDefault="00093E19" w:rsidP="00093E19">
            <w:pPr>
              <w:rPr>
                <w:rFonts w:ascii="Times New Roman" w:hAnsi="Times New Roman" w:cs="Times New Roman"/>
                <w:color w:val="00B050"/>
                <w:sz w:val="24"/>
                <w:szCs w:val="24"/>
              </w:rPr>
            </w:pPr>
          </w:p>
        </w:tc>
      </w:tr>
    </w:tbl>
    <w:p w14:paraId="379E0B0F" w14:textId="70A7BCF5" w:rsidR="00976B09" w:rsidRPr="00976B09" w:rsidRDefault="00976B09" w:rsidP="00CB35F8">
      <w:pPr>
        <w:spacing w:line="256" w:lineRule="auto"/>
        <w:ind w:right="-810"/>
        <w:jc w:val="center"/>
        <w:rPr>
          <w:rFonts w:ascii="Times New Roman" w:hAnsi="Times New Roman" w:cs="Times New Roman"/>
          <w:b/>
          <w:sz w:val="24"/>
          <w:szCs w:val="24"/>
          <w:u w:val="single"/>
        </w:rPr>
      </w:pPr>
      <w:r w:rsidRPr="00976B09">
        <w:rPr>
          <w:rFonts w:ascii="Times New Roman" w:hAnsi="Times New Roman" w:cs="Times New Roman"/>
          <w:b/>
          <w:sz w:val="24"/>
          <w:szCs w:val="24"/>
          <w:u w:val="single"/>
        </w:rPr>
        <w:t>Corrigendum-I</w:t>
      </w:r>
    </w:p>
    <w:p w14:paraId="451B124B" w14:textId="77777777" w:rsidR="00976B09" w:rsidRPr="00976B09" w:rsidRDefault="00976B09" w:rsidP="00CB35F8">
      <w:pPr>
        <w:spacing w:after="0" w:line="256" w:lineRule="auto"/>
        <w:ind w:right="-810"/>
        <w:jc w:val="both"/>
        <w:rPr>
          <w:rFonts w:ascii="Times New Roman" w:hAnsi="Times New Roman" w:cs="Times New Roman"/>
          <w:b/>
          <w:sz w:val="24"/>
          <w:szCs w:val="24"/>
          <w:u w:val="single"/>
        </w:rPr>
      </w:pPr>
    </w:p>
    <w:p w14:paraId="3B1CECD5" w14:textId="3B3330CD" w:rsidR="002B31A6" w:rsidRDefault="002B31A6" w:rsidP="00176077">
      <w:pPr>
        <w:pStyle w:val="ListParagraph"/>
        <w:spacing w:after="120" w:line="240" w:lineRule="auto"/>
        <w:ind w:left="0" w:right="-871"/>
        <w:jc w:val="both"/>
        <w:rPr>
          <w:rFonts w:ascii="Times New Roman" w:hAnsi="Times New Roman" w:cs="Times New Roman"/>
          <w:sz w:val="24"/>
          <w:szCs w:val="24"/>
        </w:rPr>
      </w:pPr>
      <w:r w:rsidRPr="00E32595">
        <w:rPr>
          <w:rFonts w:ascii="Times New Roman" w:hAnsi="Times New Roman" w:cs="Times New Roman"/>
          <w:sz w:val="24"/>
          <w:szCs w:val="24"/>
        </w:rPr>
        <w:t>Bihar Medical Services and Infrastructure Corporation Limited (BMSICL) had invited E-Bids from the interested parties for the procurement, rate contract and the supply of medical equipment for different Govt. Institutions</w:t>
      </w:r>
      <w:r>
        <w:rPr>
          <w:rFonts w:ascii="Times New Roman" w:hAnsi="Times New Roman" w:cs="Times New Roman"/>
          <w:sz w:val="24"/>
          <w:szCs w:val="24"/>
        </w:rPr>
        <w:t xml:space="preserve"> of Bihar vide Notice Inviting Tender</w:t>
      </w:r>
      <w:r w:rsidRPr="00E32595">
        <w:rPr>
          <w:rFonts w:ascii="Times New Roman" w:hAnsi="Times New Roman" w:cs="Times New Roman"/>
          <w:sz w:val="24"/>
          <w:szCs w:val="24"/>
        </w:rPr>
        <w:t xml:space="preserve"> No</w:t>
      </w:r>
      <w:proofErr w:type="gramStart"/>
      <w:r w:rsidRPr="00E32595">
        <w:rPr>
          <w:rFonts w:ascii="Times New Roman" w:hAnsi="Times New Roman" w:cs="Times New Roman"/>
          <w:sz w:val="24"/>
          <w:szCs w:val="24"/>
        </w:rPr>
        <w:t>.-</w:t>
      </w:r>
      <w:proofErr w:type="gramEnd"/>
      <w:r>
        <w:rPr>
          <w:rFonts w:ascii="Times New Roman" w:hAnsi="Times New Roman" w:cs="Times New Roman"/>
          <w:sz w:val="24"/>
          <w:szCs w:val="24"/>
        </w:rPr>
        <w:t xml:space="preserve"> BMSICL/2025-26/ME-446</w:t>
      </w:r>
      <w:r w:rsidRPr="00E32595">
        <w:rPr>
          <w:rFonts w:ascii="Times New Roman" w:hAnsi="Times New Roman" w:cs="Times New Roman"/>
          <w:sz w:val="24"/>
          <w:szCs w:val="24"/>
        </w:rPr>
        <w:t>. During and after Pre-bid meeting various suggestions were received from different prospective bidders regarding amendment in technical specification of equipment which were discussed and deliberated on by the experts, who after due deliberation recommended certain amendments in the technical specification of the equipment, which are annexed as Annexure-</w:t>
      </w:r>
      <w:r>
        <w:rPr>
          <w:rFonts w:ascii="Times New Roman" w:hAnsi="Times New Roman" w:cs="Times New Roman"/>
          <w:sz w:val="24"/>
          <w:szCs w:val="24"/>
        </w:rPr>
        <w:t>I</w:t>
      </w:r>
      <w:r w:rsidRPr="00E32595">
        <w:rPr>
          <w:rFonts w:ascii="Times New Roman" w:hAnsi="Times New Roman" w:cs="Times New Roman"/>
          <w:sz w:val="24"/>
          <w:szCs w:val="24"/>
        </w:rPr>
        <w:t xml:space="preserve"> of this corrigendum. </w:t>
      </w:r>
      <w:r w:rsidRPr="00D15680">
        <w:rPr>
          <w:rFonts w:ascii="Times New Roman" w:hAnsi="Times New Roman" w:cs="Times New Roman"/>
          <w:sz w:val="24"/>
          <w:szCs w:val="24"/>
        </w:rPr>
        <w:t>In order to facilitate maximum participation of bidders the tender schedule is being revised as follows:-</w:t>
      </w:r>
    </w:p>
    <w:tbl>
      <w:tblPr>
        <w:tblStyle w:val="TableGrid0"/>
        <w:tblW w:w="9900" w:type="dxa"/>
        <w:tblInd w:w="-5" w:type="dxa"/>
        <w:tblCellMar>
          <w:top w:w="44" w:type="dxa"/>
          <w:left w:w="108" w:type="dxa"/>
          <w:right w:w="80" w:type="dxa"/>
        </w:tblCellMar>
        <w:tblLook w:val="04A0" w:firstRow="1" w:lastRow="0" w:firstColumn="1" w:lastColumn="0" w:noHBand="0" w:noVBand="1"/>
      </w:tblPr>
      <w:tblGrid>
        <w:gridCol w:w="5103"/>
        <w:gridCol w:w="4797"/>
      </w:tblGrid>
      <w:tr w:rsidR="002B31A6" w:rsidRPr="00E32595" w14:paraId="52391092" w14:textId="77777777" w:rsidTr="005977FC">
        <w:trPr>
          <w:trHeight w:val="26"/>
        </w:trPr>
        <w:tc>
          <w:tcPr>
            <w:tcW w:w="5103" w:type="dxa"/>
            <w:tcBorders>
              <w:top w:val="single" w:sz="4" w:space="0" w:color="000000"/>
              <w:left w:val="single" w:sz="4" w:space="0" w:color="000000"/>
              <w:bottom w:val="single" w:sz="4" w:space="0" w:color="000000"/>
              <w:right w:val="single" w:sz="4" w:space="0" w:color="000000"/>
            </w:tcBorders>
            <w:hideMark/>
          </w:tcPr>
          <w:p w14:paraId="5FB675C1" w14:textId="77777777" w:rsidR="002B31A6" w:rsidRPr="00E32595" w:rsidRDefault="002B31A6" w:rsidP="002B31A6">
            <w:pPr>
              <w:spacing w:line="252" w:lineRule="auto"/>
              <w:rPr>
                <w:rFonts w:ascii="Times New Roman" w:hAnsi="Times New Roman" w:cs="Times New Roman"/>
                <w:sz w:val="24"/>
                <w:szCs w:val="24"/>
              </w:rPr>
            </w:pPr>
            <w:r w:rsidRPr="00E32595">
              <w:rPr>
                <w:rFonts w:ascii="Times New Roman" w:hAnsi="Times New Roman" w:cs="Times New Roman"/>
                <w:sz w:val="24"/>
                <w:szCs w:val="24"/>
              </w:rPr>
              <w:t xml:space="preserve">Tender Reference No. </w:t>
            </w:r>
          </w:p>
        </w:tc>
        <w:tc>
          <w:tcPr>
            <w:tcW w:w="4797" w:type="dxa"/>
            <w:tcBorders>
              <w:top w:val="single" w:sz="4" w:space="0" w:color="000000"/>
              <w:left w:val="single" w:sz="4" w:space="0" w:color="000000"/>
              <w:bottom w:val="single" w:sz="4" w:space="0" w:color="000000"/>
              <w:right w:val="single" w:sz="4" w:space="0" w:color="000000"/>
            </w:tcBorders>
            <w:hideMark/>
          </w:tcPr>
          <w:p w14:paraId="75D046CD" w14:textId="51673642" w:rsidR="002B31A6" w:rsidRPr="00E32595" w:rsidRDefault="002B31A6" w:rsidP="002B31A6">
            <w:pPr>
              <w:spacing w:line="252" w:lineRule="auto"/>
              <w:rPr>
                <w:rFonts w:ascii="Times New Roman" w:hAnsi="Times New Roman" w:cs="Times New Roman"/>
                <w:sz w:val="24"/>
                <w:szCs w:val="24"/>
              </w:rPr>
            </w:pPr>
            <w:r>
              <w:rPr>
                <w:rFonts w:ascii="Times New Roman" w:hAnsi="Times New Roman" w:cs="Times New Roman"/>
                <w:b/>
                <w:sz w:val="24"/>
                <w:szCs w:val="24"/>
              </w:rPr>
              <w:t>BMSICL/2025-26/ME-446</w:t>
            </w:r>
          </w:p>
        </w:tc>
      </w:tr>
      <w:tr w:rsidR="002B31A6" w:rsidRPr="00E32595" w14:paraId="4728B950" w14:textId="77777777" w:rsidTr="005977FC">
        <w:trPr>
          <w:trHeight w:val="344"/>
        </w:trPr>
        <w:tc>
          <w:tcPr>
            <w:tcW w:w="5103" w:type="dxa"/>
            <w:tcBorders>
              <w:top w:val="single" w:sz="4" w:space="0" w:color="000000"/>
              <w:left w:val="single" w:sz="4" w:space="0" w:color="000000"/>
              <w:bottom w:val="single" w:sz="4" w:space="0" w:color="000000"/>
              <w:right w:val="single" w:sz="4" w:space="0" w:color="000000"/>
            </w:tcBorders>
            <w:hideMark/>
          </w:tcPr>
          <w:p w14:paraId="723D92AB" w14:textId="77777777" w:rsidR="002B31A6" w:rsidRPr="00E32595" w:rsidRDefault="002B31A6" w:rsidP="002B31A6">
            <w:pPr>
              <w:spacing w:line="252" w:lineRule="auto"/>
              <w:rPr>
                <w:rFonts w:ascii="Times New Roman" w:hAnsi="Times New Roman" w:cs="Times New Roman"/>
                <w:sz w:val="24"/>
                <w:szCs w:val="24"/>
              </w:rPr>
            </w:pPr>
            <w:r w:rsidRPr="00E32595">
              <w:rPr>
                <w:rFonts w:ascii="Times New Roman" w:hAnsi="Times New Roman" w:cs="Times New Roman"/>
                <w:sz w:val="24"/>
                <w:szCs w:val="24"/>
              </w:rPr>
              <w:t>Last date and time of submission of online bids</w:t>
            </w:r>
          </w:p>
        </w:tc>
        <w:tc>
          <w:tcPr>
            <w:tcW w:w="4797" w:type="dxa"/>
            <w:tcBorders>
              <w:top w:val="single" w:sz="4" w:space="0" w:color="000000"/>
              <w:left w:val="single" w:sz="4" w:space="0" w:color="000000"/>
              <w:bottom w:val="single" w:sz="4" w:space="0" w:color="000000"/>
              <w:right w:val="single" w:sz="4" w:space="0" w:color="000000"/>
            </w:tcBorders>
            <w:hideMark/>
          </w:tcPr>
          <w:p w14:paraId="3F309DF6" w14:textId="00CCC89E" w:rsidR="002B31A6" w:rsidRPr="00E32595" w:rsidRDefault="002B31A6" w:rsidP="002B31A6">
            <w:pPr>
              <w:spacing w:line="252" w:lineRule="auto"/>
              <w:rPr>
                <w:rFonts w:ascii="Times New Roman" w:hAnsi="Times New Roman" w:cs="Times New Roman"/>
                <w:b/>
                <w:sz w:val="24"/>
                <w:szCs w:val="24"/>
              </w:rPr>
            </w:pPr>
            <w:r>
              <w:rPr>
                <w:rFonts w:ascii="Times New Roman" w:hAnsi="Times New Roman" w:cs="Times New Roman"/>
                <w:b/>
                <w:sz w:val="24"/>
                <w:szCs w:val="24"/>
              </w:rPr>
              <w:t>09</w:t>
            </w:r>
            <w:r>
              <w:rPr>
                <w:rFonts w:ascii="Times New Roman" w:hAnsi="Times New Roman" w:cs="Times New Roman"/>
                <w:b/>
                <w:sz w:val="24"/>
                <w:szCs w:val="24"/>
                <w:vertAlign w:val="superscript"/>
              </w:rPr>
              <w:t xml:space="preserve">th  </w:t>
            </w:r>
            <w:r>
              <w:rPr>
                <w:rFonts w:ascii="Times New Roman" w:hAnsi="Times New Roman" w:cs="Times New Roman"/>
                <w:b/>
                <w:sz w:val="24"/>
                <w:szCs w:val="24"/>
              </w:rPr>
              <w:t xml:space="preserve">October </w:t>
            </w:r>
            <w:r w:rsidRPr="00890804">
              <w:rPr>
                <w:rFonts w:ascii="Times New Roman" w:hAnsi="Times New Roman" w:cs="Times New Roman"/>
                <w:b/>
                <w:sz w:val="24"/>
                <w:szCs w:val="24"/>
              </w:rPr>
              <w:t>2025</w:t>
            </w:r>
            <w:r w:rsidRPr="00E32595">
              <w:rPr>
                <w:rFonts w:ascii="Times New Roman" w:hAnsi="Times New Roman" w:cs="Times New Roman"/>
                <w:b/>
                <w:sz w:val="24"/>
                <w:szCs w:val="24"/>
              </w:rPr>
              <w:t xml:space="preserve"> till 17:00 Hrs. </w:t>
            </w:r>
          </w:p>
        </w:tc>
      </w:tr>
      <w:tr w:rsidR="002B31A6" w:rsidRPr="00E32595" w14:paraId="486491FB" w14:textId="77777777" w:rsidTr="005977FC">
        <w:trPr>
          <w:trHeight w:val="499"/>
        </w:trPr>
        <w:tc>
          <w:tcPr>
            <w:tcW w:w="5103" w:type="dxa"/>
            <w:tcBorders>
              <w:top w:val="single" w:sz="4" w:space="0" w:color="000000"/>
              <w:left w:val="single" w:sz="4" w:space="0" w:color="000000"/>
              <w:bottom w:val="single" w:sz="4" w:space="0" w:color="000000"/>
              <w:right w:val="single" w:sz="4" w:space="0" w:color="000000"/>
            </w:tcBorders>
            <w:hideMark/>
          </w:tcPr>
          <w:p w14:paraId="005A0ED4" w14:textId="77777777" w:rsidR="002B31A6" w:rsidRPr="00E32595" w:rsidRDefault="002B31A6" w:rsidP="002B31A6">
            <w:pPr>
              <w:spacing w:line="252" w:lineRule="auto"/>
              <w:rPr>
                <w:rFonts w:ascii="Times New Roman" w:hAnsi="Times New Roman" w:cs="Times New Roman"/>
                <w:sz w:val="24"/>
                <w:szCs w:val="24"/>
              </w:rPr>
            </w:pPr>
            <w:r w:rsidRPr="00E32595">
              <w:rPr>
                <w:rFonts w:ascii="Times New Roman" w:hAnsi="Times New Roman" w:cs="Times New Roman"/>
                <w:sz w:val="24"/>
                <w:szCs w:val="24"/>
              </w:rPr>
              <w:t>Last date and time of submission of original documents of EMD, Tender Fee and Document</w:t>
            </w:r>
          </w:p>
        </w:tc>
        <w:tc>
          <w:tcPr>
            <w:tcW w:w="4797" w:type="dxa"/>
            <w:tcBorders>
              <w:top w:val="single" w:sz="4" w:space="0" w:color="000000"/>
              <w:left w:val="single" w:sz="4" w:space="0" w:color="000000"/>
              <w:bottom w:val="single" w:sz="4" w:space="0" w:color="000000"/>
              <w:right w:val="single" w:sz="4" w:space="0" w:color="000000"/>
            </w:tcBorders>
            <w:hideMark/>
          </w:tcPr>
          <w:p w14:paraId="19F7898C" w14:textId="4D50042E" w:rsidR="002B31A6" w:rsidRPr="00890804" w:rsidRDefault="002B31A6" w:rsidP="002B31A6">
            <w:pPr>
              <w:spacing w:line="252" w:lineRule="auto"/>
              <w:rPr>
                <w:rFonts w:ascii="Times New Roman" w:hAnsi="Times New Roman" w:cs="Times New Roman"/>
                <w:b/>
                <w:sz w:val="24"/>
                <w:szCs w:val="24"/>
              </w:rPr>
            </w:pPr>
            <w:r>
              <w:rPr>
                <w:rFonts w:ascii="Times New Roman" w:hAnsi="Times New Roman" w:cs="Times New Roman"/>
                <w:b/>
                <w:sz w:val="24"/>
                <w:szCs w:val="24"/>
              </w:rPr>
              <w:t>10</w:t>
            </w:r>
            <w:r>
              <w:rPr>
                <w:rFonts w:ascii="Times New Roman" w:hAnsi="Times New Roman" w:cs="Times New Roman"/>
                <w:b/>
                <w:sz w:val="24"/>
                <w:szCs w:val="24"/>
                <w:vertAlign w:val="superscript"/>
              </w:rPr>
              <w:t xml:space="preserve">th  </w:t>
            </w:r>
            <w:r>
              <w:rPr>
                <w:rFonts w:ascii="Times New Roman" w:hAnsi="Times New Roman" w:cs="Times New Roman"/>
                <w:b/>
                <w:sz w:val="24"/>
                <w:szCs w:val="24"/>
              </w:rPr>
              <w:t xml:space="preserve">October </w:t>
            </w:r>
            <w:r w:rsidRPr="00890804">
              <w:rPr>
                <w:rFonts w:ascii="Times New Roman" w:hAnsi="Times New Roman" w:cs="Times New Roman"/>
                <w:b/>
                <w:sz w:val="24"/>
                <w:szCs w:val="24"/>
              </w:rPr>
              <w:t xml:space="preserve">2025 </w:t>
            </w:r>
            <w:r w:rsidRPr="00E32595">
              <w:rPr>
                <w:rFonts w:ascii="Times New Roman" w:hAnsi="Times New Roman" w:cs="Times New Roman"/>
                <w:b/>
                <w:sz w:val="24"/>
                <w:szCs w:val="24"/>
              </w:rPr>
              <w:t xml:space="preserve">till 14:00 Hrs. </w:t>
            </w:r>
          </w:p>
        </w:tc>
      </w:tr>
      <w:tr w:rsidR="002B31A6" w:rsidRPr="00E32595" w14:paraId="304B57B7" w14:textId="77777777" w:rsidTr="005977FC">
        <w:trPr>
          <w:trHeight w:val="602"/>
        </w:trPr>
        <w:tc>
          <w:tcPr>
            <w:tcW w:w="5103" w:type="dxa"/>
            <w:tcBorders>
              <w:top w:val="single" w:sz="4" w:space="0" w:color="000000"/>
              <w:left w:val="single" w:sz="4" w:space="0" w:color="000000"/>
              <w:bottom w:val="single" w:sz="4" w:space="0" w:color="000000"/>
              <w:right w:val="single" w:sz="4" w:space="0" w:color="000000"/>
            </w:tcBorders>
            <w:hideMark/>
          </w:tcPr>
          <w:p w14:paraId="55413563" w14:textId="77777777" w:rsidR="002B31A6" w:rsidRPr="00E32595" w:rsidRDefault="002B31A6" w:rsidP="002B31A6">
            <w:pPr>
              <w:spacing w:line="252" w:lineRule="auto"/>
              <w:rPr>
                <w:rFonts w:ascii="Times New Roman" w:hAnsi="Times New Roman" w:cs="Times New Roman"/>
                <w:sz w:val="24"/>
                <w:szCs w:val="24"/>
              </w:rPr>
            </w:pPr>
            <w:r w:rsidRPr="00E32595">
              <w:rPr>
                <w:rFonts w:ascii="Times New Roman" w:hAnsi="Times New Roman" w:cs="Times New Roman"/>
                <w:sz w:val="24"/>
                <w:szCs w:val="24"/>
              </w:rPr>
              <w:t>Date, Time and Place of opening of Technical Bid</w:t>
            </w:r>
          </w:p>
        </w:tc>
        <w:tc>
          <w:tcPr>
            <w:tcW w:w="4797" w:type="dxa"/>
            <w:tcBorders>
              <w:top w:val="single" w:sz="4" w:space="0" w:color="000000"/>
              <w:left w:val="single" w:sz="4" w:space="0" w:color="000000"/>
              <w:bottom w:val="single" w:sz="4" w:space="0" w:color="000000"/>
              <w:right w:val="single" w:sz="4" w:space="0" w:color="000000"/>
            </w:tcBorders>
            <w:hideMark/>
          </w:tcPr>
          <w:p w14:paraId="41A9F5E6" w14:textId="242794A5" w:rsidR="002B31A6" w:rsidRPr="00890804" w:rsidRDefault="002B31A6" w:rsidP="002B31A6">
            <w:pPr>
              <w:spacing w:line="252" w:lineRule="auto"/>
              <w:rPr>
                <w:rFonts w:ascii="Times New Roman" w:hAnsi="Times New Roman" w:cs="Times New Roman"/>
                <w:b/>
                <w:sz w:val="24"/>
                <w:szCs w:val="24"/>
              </w:rPr>
            </w:pPr>
            <w:r>
              <w:rPr>
                <w:rFonts w:ascii="Times New Roman" w:hAnsi="Times New Roman" w:cs="Times New Roman"/>
                <w:b/>
                <w:sz w:val="24"/>
                <w:szCs w:val="24"/>
              </w:rPr>
              <w:t>10</w:t>
            </w:r>
            <w:r>
              <w:rPr>
                <w:rFonts w:ascii="Times New Roman" w:hAnsi="Times New Roman" w:cs="Times New Roman"/>
                <w:b/>
                <w:sz w:val="24"/>
                <w:szCs w:val="24"/>
                <w:vertAlign w:val="superscript"/>
              </w:rPr>
              <w:t>th</w:t>
            </w:r>
            <w:r>
              <w:rPr>
                <w:rFonts w:ascii="Times New Roman" w:hAnsi="Times New Roman" w:cs="Times New Roman"/>
                <w:b/>
                <w:sz w:val="24"/>
                <w:szCs w:val="24"/>
              </w:rPr>
              <w:t xml:space="preserve"> October </w:t>
            </w:r>
            <w:r w:rsidRPr="00890804">
              <w:rPr>
                <w:rFonts w:ascii="Times New Roman" w:hAnsi="Times New Roman" w:cs="Times New Roman"/>
                <w:b/>
                <w:sz w:val="24"/>
                <w:szCs w:val="24"/>
              </w:rPr>
              <w:t>2025</w:t>
            </w:r>
            <w:r w:rsidRPr="00E32595">
              <w:rPr>
                <w:rFonts w:ascii="Times New Roman" w:hAnsi="Times New Roman" w:cs="Times New Roman"/>
                <w:b/>
                <w:sz w:val="24"/>
                <w:szCs w:val="24"/>
              </w:rPr>
              <w:t xml:space="preserve"> (at 15:00 Hrs.) on the website of https:/eproc2.bihar.gov.in in the office of BMSICL </w:t>
            </w:r>
          </w:p>
        </w:tc>
      </w:tr>
      <w:tr w:rsidR="002B31A6" w:rsidRPr="00E32595" w14:paraId="2F6DFDF8" w14:textId="77777777" w:rsidTr="005977FC">
        <w:trPr>
          <w:trHeight w:val="518"/>
        </w:trPr>
        <w:tc>
          <w:tcPr>
            <w:tcW w:w="5103" w:type="dxa"/>
            <w:tcBorders>
              <w:top w:val="single" w:sz="4" w:space="0" w:color="000000"/>
              <w:left w:val="single" w:sz="4" w:space="0" w:color="000000"/>
              <w:bottom w:val="single" w:sz="4" w:space="0" w:color="000000"/>
              <w:right w:val="single" w:sz="4" w:space="0" w:color="000000"/>
            </w:tcBorders>
            <w:hideMark/>
          </w:tcPr>
          <w:p w14:paraId="5570D52E" w14:textId="77777777" w:rsidR="002B31A6" w:rsidRPr="00E32595" w:rsidRDefault="002B31A6" w:rsidP="002B31A6">
            <w:pPr>
              <w:spacing w:line="252" w:lineRule="auto"/>
              <w:rPr>
                <w:rFonts w:ascii="Times New Roman" w:hAnsi="Times New Roman" w:cs="Times New Roman"/>
                <w:sz w:val="24"/>
                <w:szCs w:val="24"/>
              </w:rPr>
            </w:pPr>
            <w:r w:rsidRPr="00E32595">
              <w:rPr>
                <w:rFonts w:ascii="Times New Roman" w:hAnsi="Times New Roman" w:cs="Times New Roman"/>
                <w:sz w:val="24"/>
                <w:szCs w:val="24"/>
              </w:rPr>
              <w:t>Date and time of opening of financial Bids</w:t>
            </w:r>
          </w:p>
        </w:tc>
        <w:tc>
          <w:tcPr>
            <w:tcW w:w="4797" w:type="dxa"/>
            <w:tcBorders>
              <w:top w:val="single" w:sz="4" w:space="0" w:color="000000"/>
              <w:left w:val="single" w:sz="4" w:space="0" w:color="000000"/>
              <w:bottom w:val="single" w:sz="4" w:space="0" w:color="000000"/>
              <w:right w:val="single" w:sz="4" w:space="0" w:color="000000"/>
            </w:tcBorders>
            <w:hideMark/>
          </w:tcPr>
          <w:p w14:paraId="64AF2D69" w14:textId="77777777" w:rsidR="002B31A6" w:rsidRPr="00E32595" w:rsidRDefault="002B31A6" w:rsidP="002B31A6">
            <w:pPr>
              <w:spacing w:line="252" w:lineRule="auto"/>
              <w:rPr>
                <w:rFonts w:ascii="Times New Roman" w:hAnsi="Times New Roman" w:cs="Times New Roman"/>
                <w:sz w:val="24"/>
                <w:szCs w:val="24"/>
              </w:rPr>
            </w:pPr>
            <w:r w:rsidRPr="00E32595">
              <w:rPr>
                <w:rFonts w:ascii="Times New Roman" w:hAnsi="Times New Roman" w:cs="Times New Roman"/>
                <w:b/>
                <w:sz w:val="24"/>
                <w:szCs w:val="24"/>
              </w:rPr>
              <w:t>To</w:t>
            </w:r>
            <w:r>
              <w:rPr>
                <w:rFonts w:ascii="Times New Roman" w:hAnsi="Times New Roman" w:cs="Times New Roman"/>
                <w:b/>
                <w:sz w:val="24"/>
                <w:szCs w:val="24"/>
              </w:rPr>
              <w:t xml:space="preserve"> be announced later on </w:t>
            </w:r>
            <w:r w:rsidRPr="00E32595">
              <w:rPr>
                <w:rFonts w:ascii="Times New Roman" w:hAnsi="Times New Roman" w:cs="Times New Roman"/>
                <w:b/>
                <w:sz w:val="24"/>
                <w:szCs w:val="24"/>
              </w:rPr>
              <w:t>https:/eproc2.bihar.gov.in</w:t>
            </w:r>
          </w:p>
        </w:tc>
      </w:tr>
    </w:tbl>
    <w:p w14:paraId="29B4F15B" w14:textId="77777777" w:rsidR="002B31A6" w:rsidRPr="00E32595" w:rsidRDefault="002B31A6" w:rsidP="00176077">
      <w:pPr>
        <w:spacing w:after="120" w:line="252" w:lineRule="auto"/>
        <w:ind w:right="-1414"/>
        <w:rPr>
          <w:rFonts w:ascii="Times New Roman" w:hAnsi="Times New Roman" w:cs="Times New Roman"/>
          <w:b/>
          <w:sz w:val="2"/>
          <w:szCs w:val="24"/>
        </w:rPr>
      </w:pPr>
    </w:p>
    <w:p w14:paraId="1D9BF6DE" w14:textId="77777777" w:rsidR="002B31A6" w:rsidRPr="00E32595" w:rsidRDefault="002B31A6" w:rsidP="00176077">
      <w:pPr>
        <w:spacing w:after="120" w:line="252" w:lineRule="auto"/>
        <w:ind w:right="-1414"/>
        <w:rPr>
          <w:rFonts w:ascii="Times New Roman" w:hAnsi="Times New Roman" w:cs="Times New Roman"/>
          <w:b/>
          <w:sz w:val="24"/>
          <w:szCs w:val="24"/>
        </w:rPr>
      </w:pPr>
      <w:r w:rsidRPr="00E32595">
        <w:rPr>
          <w:rFonts w:ascii="Times New Roman" w:hAnsi="Times New Roman" w:cs="Times New Roman"/>
          <w:b/>
          <w:sz w:val="24"/>
          <w:szCs w:val="24"/>
        </w:rPr>
        <w:t xml:space="preserve">Note:- </w:t>
      </w:r>
    </w:p>
    <w:p w14:paraId="035A6F14" w14:textId="3251E71F" w:rsidR="002B31A6" w:rsidRPr="005977FC" w:rsidRDefault="002B31A6" w:rsidP="00176077">
      <w:pPr>
        <w:spacing w:after="120" w:line="252" w:lineRule="auto"/>
        <w:ind w:right="-1556"/>
        <w:rPr>
          <w:rFonts w:ascii="Times New Roman" w:hAnsi="Times New Roman" w:cs="Times New Roman"/>
          <w:b/>
          <w:sz w:val="24"/>
          <w:szCs w:val="24"/>
        </w:rPr>
      </w:pPr>
      <w:r w:rsidRPr="005977FC">
        <w:rPr>
          <w:rFonts w:ascii="Times New Roman" w:hAnsi="Times New Roman" w:cs="Times New Roman"/>
          <w:b/>
          <w:sz w:val="26"/>
          <w:szCs w:val="26"/>
        </w:rPr>
        <w:t xml:space="preserve">        </w:t>
      </w:r>
      <w:r w:rsidRPr="005977FC">
        <w:rPr>
          <w:rFonts w:ascii="Times New Roman" w:hAnsi="Times New Roman" w:cs="Times New Roman"/>
          <w:b/>
          <w:sz w:val="24"/>
          <w:szCs w:val="24"/>
        </w:rPr>
        <w:t>1. Bidders are advised to refer to the Annexure-I of this corrigendum before submission of bid.</w:t>
      </w:r>
    </w:p>
    <w:p w14:paraId="3F64103B" w14:textId="1CAB17EB" w:rsidR="002B31A6" w:rsidRPr="005977FC" w:rsidRDefault="005977FC" w:rsidP="005977FC">
      <w:pPr>
        <w:spacing w:after="120" w:line="252" w:lineRule="auto"/>
        <w:ind w:left="426" w:right="-1324"/>
        <w:rPr>
          <w:rFonts w:ascii="Times New Roman" w:hAnsi="Times New Roman" w:cs="Times New Roman"/>
          <w:b/>
          <w:sz w:val="24"/>
          <w:szCs w:val="24"/>
        </w:rPr>
      </w:pPr>
      <w:r w:rsidRPr="005977FC">
        <w:rPr>
          <w:rFonts w:ascii="Times New Roman" w:hAnsi="Times New Roman" w:cs="Times New Roman"/>
          <w:b/>
          <w:sz w:val="24"/>
          <w:szCs w:val="24"/>
        </w:rPr>
        <w:t xml:space="preserve"> 2.</w:t>
      </w:r>
      <w:r>
        <w:rPr>
          <w:rFonts w:ascii="Times New Roman" w:hAnsi="Times New Roman" w:cs="Times New Roman"/>
          <w:b/>
          <w:sz w:val="24"/>
          <w:szCs w:val="24"/>
        </w:rPr>
        <w:t xml:space="preserve"> </w:t>
      </w:r>
      <w:r w:rsidR="002B31A6" w:rsidRPr="005977FC">
        <w:rPr>
          <w:rFonts w:ascii="Times New Roman" w:hAnsi="Times New Roman" w:cs="Times New Roman"/>
          <w:b/>
          <w:sz w:val="24"/>
          <w:szCs w:val="24"/>
        </w:rPr>
        <w:t>Those who have submitted their bids are requested to re-</w:t>
      </w:r>
      <w:r w:rsidR="00CB40D6" w:rsidRPr="005977FC">
        <w:rPr>
          <w:rFonts w:ascii="Times New Roman" w:hAnsi="Times New Roman" w:cs="Times New Roman"/>
          <w:b/>
          <w:sz w:val="24"/>
          <w:szCs w:val="24"/>
        </w:rPr>
        <w:t>submit their bids in accordance</w:t>
      </w:r>
      <w:r>
        <w:rPr>
          <w:rFonts w:ascii="Times New Roman" w:hAnsi="Times New Roman" w:cs="Times New Roman"/>
          <w:b/>
          <w:sz w:val="24"/>
          <w:szCs w:val="24"/>
        </w:rPr>
        <w:t xml:space="preserve">  </w:t>
      </w:r>
      <w:r w:rsidR="00CB40D6" w:rsidRPr="005977FC">
        <w:rPr>
          <w:rFonts w:ascii="Times New Roman" w:hAnsi="Times New Roman" w:cs="Times New Roman"/>
          <w:b/>
          <w:sz w:val="24"/>
          <w:szCs w:val="24"/>
        </w:rPr>
        <w:t xml:space="preserve"> </w:t>
      </w:r>
      <w:r w:rsidR="002B31A6" w:rsidRPr="005977FC">
        <w:rPr>
          <w:rFonts w:ascii="Times New Roman" w:hAnsi="Times New Roman" w:cs="Times New Roman"/>
          <w:b/>
          <w:sz w:val="24"/>
          <w:szCs w:val="24"/>
        </w:rPr>
        <w:t xml:space="preserve">with this corrigendum.                                                                </w:t>
      </w:r>
    </w:p>
    <w:p w14:paraId="7CCF8996" w14:textId="77777777" w:rsidR="002B31A6" w:rsidRPr="00E32595" w:rsidRDefault="002B31A6" w:rsidP="00176077">
      <w:pPr>
        <w:tabs>
          <w:tab w:val="left" w:pos="8232"/>
        </w:tabs>
        <w:spacing w:line="252" w:lineRule="auto"/>
        <w:ind w:right="-279"/>
        <w:rPr>
          <w:rFonts w:ascii="Times New Roman" w:hAnsi="Times New Roman" w:cs="Times New Roman"/>
          <w:b/>
          <w:sz w:val="2"/>
          <w:szCs w:val="24"/>
        </w:rPr>
      </w:pPr>
    </w:p>
    <w:p w14:paraId="40DE3DBF" w14:textId="77777777" w:rsidR="002B31A6" w:rsidRDefault="002B31A6" w:rsidP="00176077">
      <w:pPr>
        <w:spacing w:line="256" w:lineRule="auto"/>
        <w:ind w:right="-279"/>
        <w:rPr>
          <w:rFonts w:ascii="Times New Roman" w:hAnsi="Times New Roman" w:cs="Times New Roman"/>
          <w:b/>
          <w:sz w:val="24"/>
          <w:szCs w:val="24"/>
        </w:rPr>
      </w:pPr>
      <w:r w:rsidRPr="00E32595">
        <w:rPr>
          <w:rFonts w:ascii="Times New Roman" w:hAnsi="Times New Roman" w:cs="Times New Roman"/>
          <w:b/>
          <w:sz w:val="24"/>
          <w:szCs w:val="24"/>
        </w:rPr>
        <w:t>Annexed</w:t>
      </w:r>
      <w:proofErr w:type="gramStart"/>
      <w:r w:rsidRPr="00E32595">
        <w:rPr>
          <w:rFonts w:ascii="Times New Roman" w:hAnsi="Times New Roman" w:cs="Times New Roman"/>
          <w:b/>
          <w:sz w:val="24"/>
          <w:szCs w:val="24"/>
        </w:rPr>
        <w:t>:-</w:t>
      </w:r>
      <w:proofErr w:type="gramEnd"/>
      <w:r w:rsidRPr="00E32595">
        <w:rPr>
          <w:rFonts w:ascii="Times New Roman" w:hAnsi="Times New Roman" w:cs="Times New Roman"/>
          <w:b/>
          <w:sz w:val="24"/>
          <w:szCs w:val="24"/>
        </w:rPr>
        <w:t xml:space="preserve"> as above</w:t>
      </w:r>
      <w:bookmarkStart w:id="0" w:name="_GoBack"/>
      <w:bookmarkEnd w:id="0"/>
    </w:p>
    <w:p w14:paraId="28F3A4C6" w14:textId="77777777" w:rsidR="002B31A6" w:rsidRDefault="002B31A6" w:rsidP="00176077">
      <w:pPr>
        <w:spacing w:line="256" w:lineRule="auto"/>
        <w:ind w:right="-279"/>
        <w:rPr>
          <w:rFonts w:ascii="Times New Roman" w:hAnsi="Times New Roman" w:cs="Times New Roman"/>
          <w:b/>
          <w:sz w:val="24"/>
          <w:szCs w:val="24"/>
        </w:rPr>
      </w:pPr>
    </w:p>
    <w:p w14:paraId="26051859" w14:textId="77777777" w:rsidR="002B31A6" w:rsidRDefault="002B31A6" w:rsidP="00176077">
      <w:pPr>
        <w:spacing w:after="0" w:line="256" w:lineRule="auto"/>
        <w:ind w:right="-279"/>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14:paraId="2C83CEB2" w14:textId="77777777" w:rsidR="002B31A6" w:rsidRPr="00093E19" w:rsidRDefault="002B31A6" w:rsidP="00176077">
      <w:pPr>
        <w:spacing w:after="0" w:line="256" w:lineRule="auto"/>
        <w:ind w:right="-279"/>
        <w:jc w:val="right"/>
        <w:rPr>
          <w:rFonts w:ascii="Times New Roman" w:hAnsi="Times New Roman" w:cs="Times New Roman"/>
          <w:b/>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GM (Procurement)</w:t>
      </w:r>
      <w:r w:rsidRPr="00093E19">
        <w:rPr>
          <w:rFonts w:ascii="Times New Roman" w:hAnsi="Times New Roman" w:cs="Times New Roman"/>
          <w:b/>
          <w:sz w:val="24"/>
          <w:szCs w:val="24"/>
        </w:rPr>
        <w:t xml:space="preserve">                         </w:t>
      </w:r>
    </w:p>
    <w:p w14:paraId="579D5DA0" w14:textId="77777777" w:rsidR="002B31A6" w:rsidRPr="00093E19" w:rsidRDefault="002B31A6" w:rsidP="00176077">
      <w:pPr>
        <w:pStyle w:val="ListParagraph"/>
        <w:spacing w:after="0"/>
        <w:rPr>
          <w:rFonts w:ascii="Times New Roman" w:hAnsi="Times New Roman" w:cs="Times New Roman"/>
          <w:bCs/>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BMSICL</w:t>
      </w:r>
    </w:p>
    <w:p w14:paraId="4B1DB098" w14:textId="77777777" w:rsidR="002B31A6" w:rsidRDefault="002B31A6" w:rsidP="00176077">
      <w:pPr>
        <w:spacing w:after="237" w:line="240" w:lineRule="auto"/>
        <w:ind w:right="-900"/>
        <w:jc w:val="both"/>
        <w:rPr>
          <w:rFonts w:ascii="Times New Roman" w:hAnsi="Times New Roman" w:cs="Times New Roman"/>
          <w:bCs/>
          <w:sz w:val="24"/>
          <w:szCs w:val="24"/>
        </w:rPr>
      </w:pPr>
    </w:p>
    <w:p w14:paraId="4D0C9F85" w14:textId="77777777" w:rsidR="002B31A6" w:rsidRDefault="002B31A6" w:rsidP="00176077">
      <w:pPr>
        <w:spacing w:after="237" w:line="240" w:lineRule="auto"/>
        <w:ind w:right="-900"/>
        <w:jc w:val="both"/>
        <w:rPr>
          <w:rFonts w:ascii="Times New Roman" w:hAnsi="Times New Roman" w:cs="Times New Roman"/>
          <w:bCs/>
          <w:sz w:val="24"/>
          <w:szCs w:val="24"/>
        </w:rPr>
      </w:pPr>
    </w:p>
    <w:p w14:paraId="78508528" w14:textId="77777777" w:rsidR="002B31A6" w:rsidRDefault="002B31A6" w:rsidP="00176077">
      <w:pPr>
        <w:spacing w:after="237" w:line="240" w:lineRule="auto"/>
        <w:ind w:right="-900"/>
        <w:jc w:val="both"/>
        <w:rPr>
          <w:rFonts w:ascii="Times New Roman" w:hAnsi="Times New Roman" w:cs="Times New Roman"/>
          <w:bCs/>
          <w:sz w:val="24"/>
          <w:szCs w:val="24"/>
        </w:rPr>
      </w:pPr>
    </w:p>
    <w:p w14:paraId="4411598D" w14:textId="77777777" w:rsidR="002B31A6" w:rsidRDefault="002B31A6" w:rsidP="00176077">
      <w:pPr>
        <w:spacing w:after="237" w:line="240" w:lineRule="auto"/>
        <w:ind w:right="-900"/>
        <w:jc w:val="both"/>
        <w:rPr>
          <w:rFonts w:ascii="Times New Roman" w:hAnsi="Times New Roman" w:cs="Times New Roman"/>
          <w:bCs/>
          <w:sz w:val="24"/>
          <w:szCs w:val="24"/>
        </w:rPr>
      </w:pPr>
    </w:p>
    <w:p w14:paraId="68A5402D" w14:textId="77777777" w:rsidR="002B31A6" w:rsidRDefault="002B31A6" w:rsidP="002B31A6"/>
    <w:tbl>
      <w:tblPr>
        <w:tblW w:w="1035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16"/>
        <w:gridCol w:w="7672"/>
        <w:gridCol w:w="1813"/>
      </w:tblGrid>
      <w:tr w:rsidR="006573D2" w:rsidRPr="00910C8E" w14:paraId="4281481B" w14:textId="77777777" w:rsidTr="00CB40D6">
        <w:trPr>
          <w:trHeight w:val="450"/>
        </w:trPr>
        <w:tc>
          <w:tcPr>
            <w:tcW w:w="10350" w:type="dxa"/>
            <w:gridSpan w:val="4"/>
            <w:shd w:val="clear" w:color="auto" w:fill="auto"/>
            <w:noWrap/>
            <w:vAlign w:val="center"/>
            <w:hideMark/>
          </w:tcPr>
          <w:p w14:paraId="27960D19" w14:textId="5B899BA2" w:rsidR="006573D2" w:rsidRPr="00910C8E" w:rsidRDefault="003E49E9" w:rsidP="0016748A">
            <w:pPr>
              <w:spacing w:after="0" w:line="240" w:lineRule="auto"/>
              <w:jc w:val="center"/>
              <w:rPr>
                <w:rFonts w:ascii="Times New Roman" w:eastAsia="Times New Roman" w:hAnsi="Times New Roman" w:cs="Times New Roman"/>
                <w:b/>
                <w:bCs/>
                <w:color w:val="000000"/>
                <w:sz w:val="24"/>
                <w:szCs w:val="24"/>
                <w:lang w:val="en-US"/>
              </w:rPr>
            </w:pPr>
            <w:r w:rsidRPr="003E49E9">
              <w:rPr>
                <w:rFonts w:ascii="Times New Roman" w:hAnsi="Times New Roman" w:cs="Times New Roman"/>
                <w:b/>
                <w:sz w:val="30"/>
                <w:szCs w:val="30"/>
              </w:rPr>
              <w:lastRenderedPageBreak/>
              <w:t>Annexure-I</w:t>
            </w:r>
          </w:p>
        </w:tc>
      </w:tr>
      <w:tr w:rsidR="003E49E9" w:rsidRPr="00910C8E" w14:paraId="18AFA2CF" w14:textId="77777777" w:rsidTr="00CB40D6">
        <w:trPr>
          <w:trHeight w:val="450"/>
        </w:trPr>
        <w:tc>
          <w:tcPr>
            <w:tcW w:w="10350" w:type="dxa"/>
            <w:gridSpan w:val="4"/>
            <w:shd w:val="clear" w:color="auto" w:fill="auto"/>
            <w:noWrap/>
            <w:vAlign w:val="center"/>
          </w:tcPr>
          <w:p w14:paraId="0F3FABD4" w14:textId="1CF39950" w:rsidR="003E49E9" w:rsidRPr="00910C8E" w:rsidRDefault="003E49E9" w:rsidP="0016748A">
            <w:pPr>
              <w:spacing w:after="0" w:line="240" w:lineRule="auto"/>
              <w:jc w:val="center"/>
              <w:rPr>
                <w:rFonts w:ascii="Times New Roman" w:eastAsia="Times New Roman" w:hAnsi="Times New Roman" w:cs="Times New Roman"/>
                <w:b/>
                <w:bCs/>
                <w:color w:val="000000"/>
                <w:sz w:val="24"/>
                <w:szCs w:val="24"/>
                <w:lang w:val="en-US"/>
              </w:rPr>
            </w:pPr>
            <w:r w:rsidRPr="00910C8E">
              <w:rPr>
                <w:rFonts w:ascii="Times New Roman" w:eastAsia="Times New Roman" w:hAnsi="Times New Roman" w:cs="Times New Roman"/>
                <w:b/>
                <w:bCs/>
                <w:color w:val="000000"/>
                <w:sz w:val="24"/>
                <w:szCs w:val="24"/>
                <w:lang w:val="en-US"/>
              </w:rPr>
              <w:t>Name of Equipment :- Polymerase Chain Reaction (PCR) Analyzer</w:t>
            </w:r>
          </w:p>
        </w:tc>
      </w:tr>
      <w:tr w:rsidR="006573D2" w:rsidRPr="00910C8E" w14:paraId="6315AEC5" w14:textId="77777777" w:rsidTr="00CB40D6">
        <w:trPr>
          <w:trHeight w:val="98"/>
        </w:trPr>
        <w:tc>
          <w:tcPr>
            <w:tcW w:w="865" w:type="dxa"/>
            <w:gridSpan w:val="2"/>
            <w:shd w:val="clear" w:color="auto" w:fill="auto"/>
            <w:hideMark/>
          </w:tcPr>
          <w:p w14:paraId="74B80D58" w14:textId="77777777" w:rsidR="006573D2" w:rsidRPr="00910C8E" w:rsidRDefault="006573D2" w:rsidP="0016748A">
            <w:pPr>
              <w:spacing w:after="0" w:line="240" w:lineRule="auto"/>
              <w:jc w:val="center"/>
              <w:rPr>
                <w:rFonts w:ascii="Times New Roman" w:eastAsia="Times New Roman" w:hAnsi="Times New Roman" w:cs="Times New Roman"/>
                <w:b/>
                <w:bCs/>
                <w:color w:val="000000"/>
                <w:sz w:val="24"/>
                <w:szCs w:val="24"/>
                <w:lang w:val="en-US"/>
              </w:rPr>
            </w:pPr>
            <w:r w:rsidRPr="00910C8E">
              <w:rPr>
                <w:rFonts w:ascii="Times New Roman" w:eastAsia="Times New Roman" w:hAnsi="Times New Roman" w:cs="Times New Roman"/>
                <w:b/>
                <w:bCs/>
                <w:color w:val="000000"/>
                <w:sz w:val="24"/>
                <w:szCs w:val="24"/>
                <w:lang w:val="en-US"/>
              </w:rPr>
              <w:t>SI. No</w:t>
            </w:r>
          </w:p>
        </w:tc>
        <w:tc>
          <w:tcPr>
            <w:tcW w:w="7672" w:type="dxa"/>
            <w:shd w:val="clear" w:color="auto" w:fill="auto"/>
            <w:hideMark/>
          </w:tcPr>
          <w:p w14:paraId="53E4EB7E" w14:textId="77777777" w:rsidR="006573D2" w:rsidRPr="00910C8E" w:rsidRDefault="006573D2" w:rsidP="0016748A">
            <w:pPr>
              <w:spacing w:after="0" w:line="240" w:lineRule="auto"/>
              <w:jc w:val="center"/>
              <w:rPr>
                <w:rFonts w:ascii="Times New Roman" w:eastAsia="Times New Roman" w:hAnsi="Times New Roman" w:cs="Times New Roman"/>
                <w:b/>
                <w:bCs/>
                <w:color w:val="000000"/>
                <w:sz w:val="24"/>
                <w:szCs w:val="24"/>
                <w:lang w:val="en-US"/>
              </w:rPr>
            </w:pPr>
            <w:r w:rsidRPr="00910C8E">
              <w:rPr>
                <w:rFonts w:ascii="Times New Roman" w:eastAsia="Times New Roman" w:hAnsi="Times New Roman" w:cs="Times New Roman"/>
                <w:b/>
                <w:bCs/>
                <w:color w:val="000000"/>
                <w:sz w:val="24"/>
                <w:szCs w:val="24"/>
                <w:lang w:val="en-US"/>
              </w:rPr>
              <w:t>Technical Specification as per tender</w:t>
            </w:r>
          </w:p>
        </w:tc>
        <w:tc>
          <w:tcPr>
            <w:tcW w:w="1813" w:type="dxa"/>
            <w:shd w:val="clear" w:color="auto" w:fill="auto"/>
            <w:hideMark/>
          </w:tcPr>
          <w:p w14:paraId="102B2ACD" w14:textId="77777777" w:rsidR="006573D2" w:rsidRPr="00910C8E" w:rsidRDefault="006573D2" w:rsidP="0016748A">
            <w:pPr>
              <w:spacing w:after="0" w:line="240" w:lineRule="auto"/>
              <w:jc w:val="center"/>
              <w:rPr>
                <w:rFonts w:ascii="Times New Roman" w:eastAsia="Times New Roman" w:hAnsi="Times New Roman" w:cs="Times New Roman"/>
                <w:b/>
                <w:bCs/>
                <w:color w:val="000000"/>
                <w:sz w:val="24"/>
                <w:szCs w:val="24"/>
                <w:lang w:val="en-US"/>
              </w:rPr>
            </w:pPr>
            <w:r w:rsidRPr="00910C8E">
              <w:rPr>
                <w:rFonts w:ascii="Times New Roman" w:eastAsia="Times New Roman" w:hAnsi="Times New Roman" w:cs="Times New Roman"/>
                <w:b/>
                <w:bCs/>
                <w:color w:val="000000"/>
                <w:sz w:val="24"/>
                <w:szCs w:val="24"/>
                <w:lang w:val="en-US"/>
              </w:rPr>
              <w:t>Final Amendment</w:t>
            </w:r>
          </w:p>
        </w:tc>
      </w:tr>
      <w:tr w:rsidR="006573D2" w:rsidRPr="00910C8E" w14:paraId="06CD5826" w14:textId="77777777" w:rsidTr="00CB40D6">
        <w:trPr>
          <w:trHeight w:val="431"/>
        </w:trPr>
        <w:tc>
          <w:tcPr>
            <w:tcW w:w="865" w:type="dxa"/>
            <w:gridSpan w:val="2"/>
            <w:shd w:val="clear" w:color="auto" w:fill="auto"/>
            <w:vAlign w:val="center"/>
            <w:hideMark/>
          </w:tcPr>
          <w:p w14:paraId="51DEB387"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w:t>
            </w:r>
          </w:p>
        </w:tc>
        <w:tc>
          <w:tcPr>
            <w:tcW w:w="7672" w:type="dxa"/>
            <w:shd w:val="clear" w:color="auto" w:fill="auto"/>
            <w:hideMark/>
          </w:tcPr>
          <w:p w14:paraId="679A1476"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Molecular system should be based on Nested multiplex PCR technology.</w:t>
            </w:r>
          </w:p>
        </w:tc>
        <w:tc>
          <w:tcPr>
            <w:tcW w:w="1813" w:type="dxa"/>
            <w:shd w:val="clear" w:color="auto" w:fill="auto"/>
            <w:vAlign w:val="center"/>
            <w:hideMark/>
          </w:tcPr>
          <w:p w14:paraId="1D0FEB94"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The System should be an automated &amp; integrated system for both real-time PCR and post-PCR (end-point) analysis.</w:t>
            </w:r>
          </w:p>
        </w:tc>
      </w:tr>
      <w:tr w:rsidR="006573D2" w:rsidRPr="00910C8E" w14:paraId="7BEB1205" w14:textId="77777777" w:rsidTr="00CB40D6">
        <w:trPr>
          <w:trHeight w:val="179"/>
        </w:trPr>
        <w:tc>
          <w:tcPr>
            <w:tcW w:w="865" w:type="dxa"/>
            <w:gridSpan w:val="2"/>
            <w:shd w:val="clear" w:color="auto" w:fill="auto"/>
            <w:vAlign w:val="center"/>
            <w:hideMark/>
          </w:tcPr>
          <w:p w14:paraId="0EBB52F2"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2</w:t>
            </w:r>
          </w:p>
        </w:tc>
        <w:tc>
          <w:tcPr>
            <w:tcW w:w="7672" w:type="dxa"/>
            <w:shd w:val="clear" w:color="auto" w:fill="auto"/>
            <w:vAlign w:val="center"/>
            <w:hideMark/>
          </w:tcPr>
          <w:p w14:paraId="4369B6AD"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The system should support applications including absolute and relative quantitation, multiplex-PCR allelic discrimination (SNP), melt curve analysis, pathogen detection and plus/ minus assays using an internal positive control.</w:t>
            </w:r>
          </w:p>
        </w:tc>
        <w:tc>
          <w:tcPr>
            <w:tcW w:w="1813" w:type="dxa"/>
            <w:shd w:val="clear" w:color="auto" w:fill="auto"/>
            <w:vAlign w:val="center"/>
            <w:hideMark/>
          </w:tcPr>
          <w:p w14:paraId="4991DD7E"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No Change</w:t>
            </w:r>
          </w:p>
        </w:tc>
      </w:tr>
      <w:tr w:rsidR="006573D2" w:rsidRPr="00910C8E" w14:paraId="04EB3ED2" w14:textId="77777777" w:rsidTr="00CB40D6">
        <w:trPr>
          <w:trHeight w:val="56"/>
        </w:trPr>
        <w:tc>
          <w:tcPr>
            <w:tcW w:w="865" w:type="dxa"/>
            <w:gridSpan w:val="2"/>
            <w:shd w:val="clear" w:color="auto" w:fill="auto"/>
            <w:vAlign w:val="center"/>
            <w:hideMark/>
          </w:tcPr>
          <w:p w14:paraId="041F5590"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3</w:t>
            </w:r>
          </w:p>
        </w:tc>
        <w:tc>
          <w:tcPr>
            <w:tcW w:w="7672" w:type="dxa"/>
            <w:shd w:val="clear" w:color="auto" w:fill="auto"/>
            <w:vAlign w:val="center"/>
            <w:hideMark/>
          </w:tcPr>
          <w:p w14:paraId="41221FA6"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 xml:space="preserve">Should have minimum manual hands-on time less than 5 min and results should be available within 70 </w:t>
            </w:r>
            <w:proofErr w:type="spellStart"/>
            <w:r w:rsidRPr="00910C8E">
              <w:rPr>
                <w:rFonts w:ascii="Times New Roman" w:eastAsia="Times New Roman" w:hAnsi="Times New Roman" w:cs="Times New Roman"/>
                <w:color w:val="000000"/>
                <w:sz w:val="24"/>
                <w:szCs w:val="24"/>
                <w:lang w:val="en-US"/>
              </w:rPr>
              <w:t>mins</w:t>
            </w:r>
            <w:proofErr w:type="spellEnd"/>
            <w:r w:rsidRPr="00910C8E">
              <w:rPr>
                <w:rFonts w:ascii="Times New Roman" w:eastAsia="Times New Roman" w:hAnsi="Times New Roman" w:cs="Times New Roman"/>
                <w:color w:val="000000"/>
                <w:sz w:val="24"/>
                <w:szCs w:val="24"/>
                <w:lang w:val="en-US"/>
              </w:rPr>
              <w:t>.</w:t>
            </w:r>
          </w:p>
        </w:tc>
        <w:tc>
          <w:tcPr>
            <w:tcW w:w="1813" w:type="dxa"/>
            <w:shd w:val="clear" w:color="auto" w:fill="auto"/>
            <w:vAlign w:val="center"/>
            <w:hideMark/>
          </w:tcPr>
          <w:p w14:paraId="5524EED5"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 xml:space="preserve">Results should be available within </w:t>
            </w:r>
            <w:r>
              <w:rPr>
                <w:rFonts w:ascii="Times New Roman" w:hAnsi="Times New Roman" w:cs="Times New Roman"/>
                <w:color w:val="000000"/>
                <w:sz w:val="24"/>
                <w:szCs w:val="24"/>
              </w:rPr>
              <w:t>9</w:t>
            </w:r>
            <w:r w:rsidRPr="00910C8E">
              <w:rPr>
                <w:rFonts w:ascii="Times New Roman" w:hAnsi="Times New Roman" w:cs="Times New Roman"/>
                <w:color w:val="000000"/>
                <w:sz w:val="24"/>
                <w:szCs w:val="24"/>
              </w:rPr>
              <w:t>0 mints depending on selected protocol.</w:t>
            </w:r>
          </w:p>
        </w:tc>
      </w:tr>
      <w:tr w:rsidR="006573D2" w:rsidRPr="00910C8E" w14:paraId="4A5B9121" w14:textId="77777777" w:rsidTr="00CB40D6">
        <w:trPr>
          <w:trHeight w:val="56"/>
        </w:trPr>
        <w:tc>
          <w:tcPr>
            <w:tcW w:w="865" w:type="dxa"/>
            <w:gridSpan w:val="2"/>
            <w:shd w:val="clear" w:color="auto" w:fill="auto"/>
            <w:vAlign w:val="center"/>
            <w:hideMark/>
          </w:tcPr>
          <w:p w14:paraId="4FD59ECF"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4</w:t>
            </w:r>
          </w:p>
        </w:tc>
        <w:tc>
          <w:tcPr>
            <w:tcW w:w="7672" w:type="dxa"/>
            <w:shd w:val="clear" w:color="auto" w:fill="auto"/>
            <w:vAlign w:val="center"/>
            <w:hideMark/>
          </w:tcPr>
          <w:p w14:paraId="513A3E98"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The system should have temperature range of 4-100 degrees C with peak block ramp rate for heating as well as cooling exceeding 4degrees C /second.</w:t>
            </w:r>
          </w:p>
        </w:tc>
        <w:tc>
          <w:tcPr>
            <w:tcW w:w="1813" w:type="dxa"/>
            <w:shd w:val="clear" w:color="auto" w:fill="auto"/>
            <w:vAlign w:val="center"/>
            <w:hideMark/>
          </w:tcPr>
          <w:p w14:paraId="42802D6D"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No Change</w:t>
            </w:r>
          </w:p>
        </w:tc>
      </w:tr>
      <w:tr w:rsidR="006573D2" w:rsidRPr="00910C8E" w14:paraId="6FD558F0" w14:textId="77777777" w:rsidTr="00CB40D6">
        <w:trPr>
          <w:trHeight w:val="56"/>
        </w:trPr>
        <w:tc>
          <w:tcPr>
            <w:tcW w:w="865" w:type="dxa"/>
            <w:gridSpan w:val="2"/>
            <w:shd w:val="clear" w:color="auto" w:fill="auto"/>
            <w:vAlign w:val="center"/>
            <w:hideMark/>
          </w:tcPr>
          <w:p w14:paraId="35DB735C"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5</w:t>
            </w:r>
          </w:p>
        </w:tc>
        <w:tc>
          <w:tcPr>
            <w:tcW w:w="7672" w:type="dxa"/>
            <w:shd w:val="clear" w:color="auto" w:fill="auto"/>
            <w:vAlign w:val="center"/>
            <w:hideMark/>
          </w:tcPr>
          <w:p w14:paraId="3EE55821"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Reaction volume should be approximately in the range of 10-30 µL and can run the templates from different sources simultaneously.</w:t>
            </w:r>
          </w:p>
        </w:tc>
        <w:tc>
          <w:tcPr>
            <w:tcW w:w="1813" w:type="dxa"/>
            <w:shd w:val="clear" w:color="auto" w:fill="auto"/>
            <w:vAlign w:val="center"/>
            <w:hideMark/>
          </w:tcPr>
          <w:p w14:paraId="7F72BD4E"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No Change</w:t>
            </w:r>
          </w:p>
        </w:tc>
      </w:tr>
      <w:tr w:rsidR="006573D2" w:rsidRPr="00910C8E" w14:paraId="6754ED80" w14:textId="77777777" w:rsidTr="00CB40D6">
        <w:trPr>
          <w:trHeight w:val="56"/>
        </w:trPr>
        <w:tc>
          <w:tcPr>
            <w:tcW w:w="865" w:type="dxa"/>
            <w:gridSpan w:val="2"/>
            <w:shd w:val="clear" w:color="auto" w:fill="auto"/>
            <w:vAlign w:val="center"/>
            <w:hideMark/>
          </w:tcPr>
          <w:p w14:paraId="66C1D5EA"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6</w:t>
            </w:r>
          </w:p>
        </w:tc>
        <w:tc>
          <w:tcPr>
            <w:tcW w:w="7672" w:type="dxa"/>
            <w:shd w:val="clear" w:color="auto" w:fill="auto"/>
            <w:vAlign w:val="center"/>
            <w:hideMark/>
          </w:tcPr>
          <w:p w14:paraId="35384D0C"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The System should support both 0.1 and 0.2-ml tubes/strips/plates in single block.</w:t>
            </w:r>
          </w:p>
        </w:tc>
        <w:tc>
          <w:tcPr>
            <w:tcW w:w="1813" w:type="dxa"/>
            <w:shd w:val="clear" w:color="auto" w:fill="auto"/>
            <w:hideMark/>
          </w:tcPr>
          <w:p w14:paraId="4BF0936F"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The system should support either 0.1 ml or 0.2 ml tubes/strips /plates in a single block.</w:t>
            </w:r>
          </w:p>
        </w:tc>
      </w:tr>
      <w:tr w:rsidR="006573D2" w:rsidRPr="00910C8E" w14:paraId="20FBC2E9" w14:textId="77777777" w:rsidTr="00CB40D6">
        <w:trPr>
          <w:trHeight w:val="314"/>
        </w:trPr>
        <w:tc>
          <w:tcPr>
            <w:tcW w:w="865" w:type="dxa"/>
            <w:gridSpan w:val="2"/>
            <w:shd w:val="clear" w:color="auto" w:fill="auto"/>
            <w:vAlign w:val="center"/>
            <w:hideMark/>
          </w:tcPr>
          <w:p w14:paraId="40284215"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7</w:t>
            </w:r>
          </w:p>
        </w:tc>
        <w:tc>
          <w:tcPr>
            <w:tcW w:w="7672" w:type="dxa"/>
            <w:shd w:val="clear" w:color="auto" w:fill="auto"/>
            <w:hideMark/>
          </w:tcPr>
          <w:p w14:paraId="637BFFC3"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The System should provide Touch Screen LCD Feature or Desktop/Laptop for System Control, operation, analysis and net-working of multiple system.</w:t>
            </w:r>
          </w:p>
        </w:tc>
        <w:tc>
          <w:tcPr>
            <w:tcW w:w="1813" w:type="dxa"/>
            <w:shd w:val="clear" w:color="auto" w:fill="auto"/>
            <w:vAlign w:val="center"/>
            <w:hideMark/>
          </w:tcPr>
          <w:p w14:paraId="270FB767"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No Change</w:t>
            </w:r>
          </w:p>
        </w:tc>
      </w:tr>
      <w:tr w:rsidR="006573D2" w:rsidRPr="00910C8E" w14:paraId="3BC9D1CF" w14:textId="77777777" w:rsidTr="00CB40D6">
        <w:trPr>
          <w:trHeight w:val="405"/>
        </w:trPr>
        <w:tc>
          <w:tcPr>
            <w:tcW w:w="865" w:type="dxa"/>
            <w:gridSpan w:val="2"/>
            <w:shd w:val="clear" w:color="auto" w:fill="auto"/>
            <w:vAlign w:val="center"/>
            <w:hideMark/>
          </w:tcPr>
          <w:p w14:paraId="75712BF9"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8</w:t>
            </w:r>
          </w:p>
        </w:tc>
        <w:tc>
          <w:tcPr>
            <w:tcW w:w="7672" w:type="dxa"/>
            <w:shd w:val="clear" w:color="auto" w:fill="auto"/>
            <w:hideMark/>
          </w:tcPr>
          <w:p w14:paraId="11B0ECAA"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Instrument should be supplied with a separate Desktop.</w:t>
            </w:r>
          </w:p>
        </w:tc>
        <w:tc>
          <w:tcPr>
            <w:tcW w:w="1813" w:type="dxa"/>
            <w:shd w:val="clear" w:color="auto" w:fill="auto"/>
            <w:vAlign w:val="center"/>
            <w:hideMark/>
          </w:tcPr>
          <w:p w14:paraId="4B73FD50"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No Change</w:t>
            </w:r>
          </w:p>
        </w:tc>
      </w:tr>
      <w:tr w:rsidR="006573D2" w:rsidRPr="00910C8E" w14:paraId="64C8FC7A" w14:textId="77777777" w:rsidTr="00CB40D6">
        <w:trPr>
          <w:trHeight w:val="56"/>
        </w:trPr>
        <w:tc>
          <w:tcPr>
            <w:tcW w:w="865" w:type="dxa"/>
            <w:gridSpan w:val="2"/>
            <w:shd w:val="clear" w:color="auto" w:fill="auto"/>
            <w:vAlign w:val="center"/>
            <w:hideMark/>
          </w:tcPr>
          <w:p w14:paraId="4882D3AE"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9</w:t>
            </w:r>
          </w:p>
        </w:tc>
        <w:tc>
          <w:tcPr>
            <w:tcW w:w="7672" w:type="dxa"/>
            <w:shd w:val="clear" w:color="auto" w:fill="auto"/>
            <w:hideMark/>
          </w:tcPr>
          <w:p w14:paraId="5DFFA01D"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 xml:space="preserve">Remote monitoring to </w:t>
            </w:r>
            <w:proofErr w:type="spellStart"/>
            <w:r w:rsidRPr="00910C8E">
              <w:rPr>
                <w:rFonts w:ascii="Times New Roman" w:eastAsia="Times New Roman" w:hAnsi="Times New Roman" w:cs="Times New Roman"/>
                <w:color w:val="000000"/>
                <w:sz w:val="24"/>
                <w:szCs w:val="24"/>
                <w:lang w:val="en-US"/>
              </w:rPr>
              <w:t>analyse</w:t>
            </w:r>
            <w:proofErr w:type="spellEnd"/>
            <w:r w:rsidRPr="00910C8E">
              <w:rPr>
                <w:rFonts w:ascii="Times New Roman" w:eastAsia="Times New Roman" w:hAnsi="Times New Roman" w:cs="Times New Roman"/>
                <w:color w:val="000000"/>
                <w:sz w:val="24"/>
                <w:szCs w:val="24"/>
                <w:lang w:val="en-US"/>
              </w:rPr>
              <w:t xml:space="preserve"> data by online web-browser based software or cloud-based data access browser should be available.</w:t>
            </w:r>
          </w:p>
        </w:tc>
        <w:tc>
          <w:tcPr>
            <w:tcW w:w="1813" w:type="dxa"/>
            <w:shd w:val="clear" w:color="auto" w:fill="auto"/>
            <w:vAlign w:val="center"/>
            <w:hideMark/>
          </w:tcPr>
          <w:p w14:paraId="32AE5393"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Remote monitoring to analyse data by online web-browser based software or cloud-based data access browser should be available. (Optional)</w:t>
            </w:r>
          </w:p>
        </w:tc>
      </w:tr>
      <w:tr w:rsidR="006573D2" w:rsidRPr="00910C8E" w14:paraId="30E0E662" w14:textId="77777777" w:rsidTr="00CB40D6">
        <w:trPr>
          <w:trHeight w:val="395"/>
        </w:trPr>
        <w:tc>
          <w:tcPr>
            <w:tcW w:w="865" w:type="dxa"/>
            <w:gridSpan w:val="2"/>
            <w:shd w:val="clear" w:color="auto" w:fill="auto"/>
            <w:vAlign w:val="center"/>
            <w:hideMark/>
          </w:tcPr>
          <w:p w14:paraId="0D8AB881"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lastRenderedPageBreak/>
              <w:t>10</w:t>
            </w:r>
          </w:p>
        </w:tc>
        <w:tc>
          <w:tcPr>
            <w:tcW w:w="7672" w:type="dxa"/>
            <w:shd w:val="clear" w:color="auto" w:fill="auto"/>
            <w:hideMark/>
          </w:tcPr>
          <w:p w14:paraId="1DD4DAB9"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USB port for data export to Power point, Excel or JPEG formats should be present.</w:t>
            </w:r>
          </w:p>
        </w:tc>
        <w:tc>
          <w:tcPr>
            <w:tcW w:w="1813" w:type="dxa"/>
            <w:shd w:val="clear" w:color="auto" w:fill="auto"/>
            <w:vAlign w:val="center"/>
            <w:hideMark/>
          </w:tcPr>
          <w:p w14:paraId="09D7A4FB"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No Change</w:t>
            </w:r>
          </w:p>
        </w:tc>
      </w:tr>
      <w:tr w:rsidR="006573D2" w:rsidRPr="00910C8E" w14:paraId="5E025528" w14:textId="77777777" w:rsidTr="00CB40D6">
        <w:trPr>
          <w:trHeight w:val="810"/>
        </w:trPr>
        <w:tc>
          <w:tcPr>
            <w:tcW w:w="865" w:type="dxa"/>
            <w:gridSpan w:val="2"/>
            <w:shd w:val="clear" w:color="auto" w:fill="auto"/>
            <w:vAlign w:val="center"/>
            <w:hideMark/>
          </w:tcPr>
          <w:p w14:paraId="3EF31618"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11</w:t>
            </w:r>
          </w:p>
        </w:tc>
        <w:tc>
          <w:tcPr>
            <w:tcW w:w="7672" w:type="dxa"/>
            <w:shd w:val="clear" w:color="auto" w:fill="auto"/>
            <w:hideMark/>
          </w:tcPr>
          <w:p w14:paraId="0EA35E0E"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The system should be complete with licensed software’s for designing probes and primers.</w:t>
            </w:r>
          </w:p>
        </w:tc>
        <w:tc>
          <w:tcPr>
            <w:tcW w:w="1813" w:type="dxa"/>
            <w:shd w:val="clear" w:color="auto" w:fill="auto"/>
            <w:vAlign w:val="center"/>
            <w:hideMark/>
          </w:tcPr>
          <w:p w14:paraId="2C5BEF91"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hAnsi="Times New Roman" w:cs="Times New Roman"/>
                <w:color w:val="000000"/>
                <w:sz w:val="24"/>
                <w:szCs w:val="24"/>
              </w:rPr>
              <w:t>The system should be complete with licensed software’s for designing probes and primers. (Optional)</w:t>
            </w:r>
          </w:p>
        </w:tc>
      </w:tr>
      <w:tr w:rsidR="006573D2" w:rsidRPr="00910C8E" w14:paraId="1282D010" w14:textId="77777777" w:rsidTr="00CB40D6">
        <w:trPr>
          <w:trHeight w:val="56"/>
        </w:trPr>
        <w:tc>
          <w:tcPr>
            <w:tcW w:w="865" w:type="dxa"/>
            <w:gridSpan w:val="2"/>
            <w:shd w:val="clear" w:color="auto" w:fill="auto"/>
            <w:vAlign w:val="center"/>
            <w:hideMark/>
          </w:tcPr>
          <w:p w14:paraId="1A89C450"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12</w:t>
            </w:r>
          </w:p>
        </w:tc>
        <w:tc>
          <w:tcPr>
            <w:tcW w:w="7672" w:type="dxa"/>
            <w:shd w:val="clear" w:color="auto" w:fill="auto"/>
            <w:hideMark/>
          </w:tcPr>
          <w:p w14:paraId="323CF04E"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System should be capable of operating in test development and IVD modes with enhanced security to enable compliance with regulations.</w:t>
            </w:r>
          </w:p>
        </w:tc>
        <w:tc>
          <w:tcPr>
            <w:tcW w:w="1813" w:type="dxa"/>
            <w:shd w:val="clear" w:color="auto" w:fill="auto"/>
            <w:vAlign w:val="center"/>
            <w:hideMark/>
          </w:tcPr>
          <w:p w14:paraId="66DB9F80"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910C8E" w14:paraId="3CE1520C" w14:textId="77777777" w:rsidTr="00CB40D6">
        <w:trPr>
          <w:trHeight w:val="56"/>
        </w:trPr>
        <w:tc>
          <w:tcPr>
            <w:tcW w:w="865" w:type="dxa"/>
            <w:gridSpan w:val="2"/>
            <w:shd w:val="clear" w:color="auto" w:fill="auto"/>
            <w:vAlign w:val="center"/>
            <w:hideMark/>
          </w:tcPr>
          <w:p w14:paraId="3F74B221"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13</w:t>
            </w:r>
          </w:p>
        </w:tc>
        <w:tc>
          <w:tcPr>
            <w:tcW w:w="7672" w:type="dxa"/>
            <w:shd w:val="clear" w:color="auto" w:fill="auto"/>
            <w:hideMark/>
          </w:tcPr>
          <w:p w14:paraId="7AE27E4A"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It should be an open system to use reagents from any manufacturer.</w:t>
            </w:r>
          </w:p>
        </w:tc>
        <w:tc>
          <w:tcPr>
            <w:tcW w:w="1813" w:type="dxa"/>
            <w:shd w:val="clear" w:color="auto" w:fill="auto"/>
            <w:vAlign w:val="center"/>
            <w:hideMark/>
          </w:tcPr>
          <w:p w14:paraId="5E13E912"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910C8E" w14:paraId="2D9A72C6" w14:textId="77777777" w:rsidTr="00CB40D6">
        <w:trPr>
          <w:trHeight w:val="305"/>
        </w:trPr>
        <w:tc>
          <w:tcPr>
            <w:tcW w:w="865" w:type="dxa"/>
            <w:gridSpan w:val="2"/>
            <w:shd w:val="clear" w:color="auto" w:fill="auto"/>
            <w:vAlign w:val="center"/>
            <w:hideMark/>
          </w:tcPr>
          <w:p w14:paraId="2B156F87"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14</w:t>
            </w:r>
          </w:p>
        </w:tc>
        <w:tc>
          <w:tcPr>
            <w:tcW w:w="7672" w:type="dxa"/>
            <w:shd w:val="clear" w:color="auto" w:fill="auto"/>
            <w:hideMark/>
          </w:tcPr>
          <w:p w14:paraId="7064475C"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System should be calibrated for common dyes of broader wavelength excitation and emission spectrum.</w:t>
            </w:r>
          </w:p>
        </w:tc>
        <w:tc>
          <w:tcPr>
            <w:tcW w:w="1813" w:type="dxa"/>
            <w:shd w:val="clear" w:color="auto" w:fill="auto"/>
            <w:vAlign w:val="center"/>
            <w:hideMark/>
          </w:tcPr>
          <w:p w14:paraId="521292E6"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910C8E" w14:paraId="21450A49" w14:textId="77777777" w:rsidTr="00CB40D6">
        <w:trPr>
          <w:trHeight w:val="405"/>
        </w:trPr>
        <w:tc>
          <w:tcPr>
            <w:tcW w:w="865" w:type="dxa"/>
            <w:gridSpan w:val="2"/>
            <w:shd w:val="clear" w:color="auto" w:fill="auto"/>
            <w:vAlign w:val="center"/>
            <w:hideMark/>
          </w:tcPr>
          <w:p w14:paraId="1931DB04"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15</w:t>
            </w:r>
          </w:p>
        </w:tc>
        <w:tc>
          <w:tcPr>
            <w:tcW w:w="7672" w:type="dxa"/>
            <w:shd w:val="clear" w:color="auto" w:fill="auto"/>
            <w:vAlign w:val="center"/>
            <w:hideMark/>
          </w:tcPr>
          <w:p w14:paraId="28ABEE10"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Excitation Light source –Laser / LED.</w:t>
            </w:r>
          </w:p>
        </w:tc>
        <w:tc>
          <w:tcPr>
            <w:tcW w:w="1813" w:type="dxa"/>
            <w:shd w:val="clear" w:color="auto" w:fill="auto"/>
            <w:vAlign w:val="center"/>
            <w:hideMark/>
          </w:tcPr>
          <w:p w14:paraId="66D8ABD5"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910C8E" w14:paraId="0B9367BE" w14:textId="77777777" w:rsidTr="00CB40D6">
        <w:trPr>
          <w:trHeight w:val="56"/>
        </w:trPr>
        <w:tc>
          <w:tcPr>
            <w:tcW w:w="865" w:type="dxa"/>
            <w:gridSpan w:val="2"/>
            <w:shd w:val="clear" w:color="auto" w:fill="auto"/>
            <w:vAlign w:val="center"/>
            <w:hideMark/>
          </w:tcPr>
          <w:p w14:paraId="70A84851"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16</w:t>
            </w:r>
          </w:p>
        </w:tc>
        <w:tc>
          <w:tcPr>
            <w:tcW w:w="7672" w:type="dxa"/>
            <w:shd w:val="clear" w:color="auto" w:fill="auto"/>
            <w:hideMark/>
          </w:tcPr>
          <w:p w14:paraId="02EB354E"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Change of position, block or chemistry should not require calibration or tools.</w:t>
            </w:r>
          </w:p>
        </w:tc>
        <w:tc>
          <w:tcPr>
            <w:tcW w:w="1813" w:type="dxa"/>
            <w:shd w:val="clear" w:color="auto" w:fill="auto"/>
            <w:vAlign w:val="center"/>
            <w:hideMark/>
          </w:tcPr>
          <w:p w14:paraId="146897C7"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910C8E" w14:paraId="2FA7FE19" w14:textId="77777777" w:rsidTr="00CB40D6">
        <w:trPr>
          <w:trHeight w:val="56"/>
        </w:trPr>
        <w:tc>
          <w:tcPr>
            <w:tcW w:w="865" w:type="dxa"/>
            <w:gridSpan w:val="2"/>
            <w:shd w:val="clear" w:color="auto" w:fill="auto"/>
            <w:vAlign w:val="center"/>
            <w:hideMark/>
          </w:tcPr>
          <w:p w14:paraId="30FFA237"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17</w:t>
            </w:r>
          </w:p>
        </w:tc>
        <w:tc>
          <w:tcPr>
            <w:tcW w:w="7672" w:type="dxa"/>
            <w:shd w:val="clear" w:color="auto" w:fill="auto"/>
            <w:hideMark/>
          </w:tcPr>
          <w:p w14:paraId="59FEE8AD"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The system should be capable of operating at ambient temperatures of 20-30 degrees C and relative humidity of 80%.</w:t>
            </w:r>
          </w:p>
        </w:tc>
        <w:tc>
          <w:tcPr>
            <w:tcW w:w="1813" w:type="dxa"/>
            <w:shd w:val="clear" w:color="auto" w:fill="auto"/>
            <w:vAlign w:val="center"/>
            <w:hideMark/>
          </w:tcPr>
          <w:p w14:paraId="233126BE"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910C8E" w14:paraId="6C69B2E8" w14:textId="77777777" w:rsidTr="00CB40D6">
        <w:trPr>
          <w:trHeight w:val="405"/>
        </w:trPr>
        <w:tc>
          <w:tcPr>
            <w:tcW w:w="865" w:type="dxa"/>
            <w:gridSpan w:val="2"/>
            <w:shd w:val="clear" w:color="auto" w:fill="auto"/>
            <w:vAlign w:val="center"/>
            <w:hideMark/>
          </w:tcPr>
          <w:p w14:paraId="5ACBCBF6"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18</w:t>
            </w:r>
          </w:p>
        </w:tc>
        <w:tc>
          <w:tcPr>
            <w:tcW w:w="7672" w:type="dxa"/>
            <w:shd w:val="clear" w:color="auto" w:fill="auto"/>
            <w:hideMark/>
          </w:tcPr>
          <w:p w14:paraId="575C9620"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Power input to be 220-240VAC, 50Hz fitted with Indian plug.</w:t>
            </w:r>
          </w:p>
        </w:tc>
        <w:tc>
          <w:tcPr>
            <w:tcW w:w="1813" w:type="dxa"/>
            <w:shd w:val="clear" w:color="auto" w:fill="auto"/>
            <w:vAlign w:val="center"/>
            <w:hideMark/>
          </w:tcPr>
          <w:p w14:paraId="15F829D6"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910C8E" w14:paraId="26833901" w14:textId="77777777" w:rsidTr="00CB40D6">
        <w:trPr>
          <w:trHeight w:val="224"/>
        </w:trPr>
        <w:tc>
          <w:tcPr>
            <w:tcW w:w="865" w:type="dxa"/>
            <w:gridSpan w:val="2"/>
            <w:shd w:val="clear" w:color="auto" w:fill="auto"/>
            <w:vAlign w:val="center"/>
            <w:hideMark/>
          </w:tcPr>
          <w:p w14:paraId="2E016904"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19</w:t>
            </w:r>
          </w:p>
        </w:tc>
        <w:tc>
          <w:tcPr>
            <w:tcW w:w="7672" w:type="dxa"/>
            <w:shd w:val="clear" w:color="auto" w:fill="auto"/>
            <w:hideMark/>
          </w:tcPr>
          <w:p w14:paraId="07268650" w14:textId="77777777" w:rsidR="006573D2" w:rsidRPr="00910C8E" w:rsidRDefault="006573D2" w:rsidP="0016748A">
            <w:pPr>
              <w:spacing w:after="0" w:line="240" w:lineRule="auto"/>
              <w:jc w:val="both"/>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Compatible online UPS with maintenance free batteries for minimum one-hour back-up should be supplied with the system.</w:t>
            </w:r>
            <w:r w:rsidRPr="00910C8E">
              <w:rPr>
                <w:rFonts w:ascii="Times New Roman" w:eastAsia="Times New Roman" w:hAnsi="Times New Roman" w:cs="Times New Roman"/>
                <w:color w:val="000000"/>
                <w:sz w:val="24"/>
                <w:szCs w:val="24"/>
                <w:lang w:val="en-US"/>
              </w:rPr>
              <w:br w:type="page"/>
              <w:t>1. System should have US FDA/ EUCE (Issued by notified body</w:t>
            </w:r>
            <w:proofErr w:type="gramStart"/>
            <w:r w:rsidRPr="00910C8E">
              <w:rPr>
                <w:rFonts w:ascii="Times New Roman" w:eastAsia="Times New Roman" w:hAnsi="Times New Roman" w:cs="Times New Roman"/>
                <w:color w:val="000000"/>
                <w:sz w:val="24"/>
                <w:szCs w:val="24"/>
                <w:lang w:val="en-US"/>
              </w:rPr>
              <w:t>)</w:t>
            </w:r>
            <w:proofErr w:type="gramEnd"/>
            <w:r w:rsidRPr="00910C8E">
              <w:rPr>
                <w:rFonts w:ascii="Times New Roman" w:eastAsia="Times New Roman" w:hAnsi="Times New Roman" w:cs="Times New Roman"/>
                <w:color w:val="000000"/>
                <w:sz w:val="24"/>
                <w:szCs w:val="24"/>
                <w:lang w:val="en-US"/>
              </w:rPr>
              <w:br w:type="page"/>
              <w:t>2. CE/IVD (optional)</w:t>
            </w:r>
            <w:r w:rsidRPr="00910C8E">
              <w:rPr>
                <w:rFonts w:ascii="Times New Roman" w:eastAsia="Times New Roman" w:hAnsi="Times New Roman" w:cs="Times New Roman"/>
                <w:color w:val="000000"/>
                <w:sz w:val="24"/>
                <w:szCs w:val="24"/>
                <w:lang w:val="en-US"/>
              </w:rPr>
              <w:br w:type="page"/>
            </w:r>
          </w:p>
        </w:tc>
        <w:tc>
          <w:tcPr>
            <w:tcW w:w="1813" w:type="dxa"/>
            <w:shd w:val="clear" w:color="auto" w:fill="auto"/>
            <w:vAlign w:val="center"/>
            <w:hideMark/>
          </w:tcPr>
          <w:p w14:paraId="6BFB65F4" w14:textId="77777777" w:rsidR="006573D2" w:rsidRPr="00910C8E" w:rsidRDefault="006573D2" w:rsidP="0016748A">
            <w:pPr>
              <w:spacing w:after="0" w:line="240" w:lineRule="auto"/>
              <w:jc w:val="center"/>
              <w:rPr>
                <w:rFonts w:ascii="Times New Roman" w:eastAsia="Times New Roman" w:hAnsi="Times New Roman" w:cs="Times New Roman"/>
                <w:color w:val="000000"/>
                <w:sz w:val="24"/>
                <w:szCs w:val="24"/>
                <w:lang w:val="en-US"/>
              </w:rPr>
            </w:pPr>
            <w:r w:rsidRPr="00910C8E">
              <w:rPr>
                <w:rFonts w:ascii="Times New Roman" w:eastAsia="Times New Roman" w:hAnsi="Times New Roman" w:cs="Times New Roman"/>
                <w:color w:val="000000"/>
                <w:sz w:val="24"/>
                <w:szCs w:val="24"/>
                <w:lang w:val="en-US"/>
              </w:rPr>
              <w:t>No Change</w:t>
            </w:r>
          </w:p>
        </w:tc>
      </w:tr>
      <w:tr w:rsidR="006573D2" w:rsidRPr="00A82D97" w14:paraId="7E35C83D" w14:textId="77777777" w:rsidTr="00CB40D6">
        <w:trPr>
          <w:trHeight w:val="315"/>
        </w:trPr>
        <w:tc>
          <w:tcPr>
            <w:tcW w:w="10350" w:type="dxa"/>
            <w:gridSpan w:val="4"/>
            <w:shd w:val="clear" w:color="auto" w:fill="auto"/>
            <w:noWrap/>
            <w:vAlign w:val="center"/>
            <w:hideMark/>
          </w:tcPr>
          <w:p w14:paraId="132E9C7B" w14:textId="77777777" w:rsidR="006573D2" w:rsidRPr="00A82D97" w:rsidRDefault="006573D2" w:rsidP="0016748A">
            <w:pPr>
              <w:spacing w:after="0" w:line="240" w:lineRule="auto"/>
              <w:jc w:val="center"/>
              <w:rPr>
                <w:rFonts w:ascii="Times New Roman" w:eastAsia="Times New Roman" w:hAnsi="Times New Roman" w:cs="Times New Roman"/>
                <w:b/>
                <w:bCs/>
                <w:color w:val="000000"/>
                <w:sz w:val="24"/>
                <w:szCs w:val="24"/>
                <w:lang w:val="en-US"/>
              </w:rPr>
            </w:pPr>
            <w:r w:rsidRPr="00A82D97">
              <w:rPr>
                <w:rFonts w:ascii="Times New Roman" w:eastAsia="Times New Roman" w:hAnsi="Times New Roman" w:cs="Times New Roman"/>
                <w:b/>
                <w:bCs/>
                <w:color w:val="000000"/>
                <w:sz w:val="24"/>
                <w:szCs w:val="24"/>
                <w:lang w:val="en-US"/>
              </w:rPr>
              <w:t>Name of Equipment :- Electric Needle Destroyer</w:t>
            </w:r>
          </w:p>
        </w:tc>
      </w:tr>
      <w:tr w:rsidR="006573D2" w:rsidRPr="00A82D97" w14:paraId="647AF0C7" w14:textId="77777777" w:rsidTr="00CB40D6">
        <w:trPr>
          <w:trHeight w:val="315"/>
        </w:trPr>
        <w:tc>
          <w:tcPr>
            <w:tcW w:w="849" w:type="dxa"/>
            <w:shd w:val="clear" w:color="auto" w:fill="auto"/>
            <w:hideMark/>
          </w:tcPr>
          <w:p w14:paraId="704FB6C8" w14:textId="77777777" w:rsidR="006573D2" w:rsidRPr="00A82D97" w:rsidRDefault="006573D2" w:rsidP="0016748A">
            <w:pPr>
              <w:spacing w:after="0" w:line="240" w:lineRule="auto"/>
              <w:jc w:val="center"/>
              <w:rPr>
                <w:rFonts w:ascii="Times New Roman" w:eastAsia="Times New Roman" w:hAnsi="Times New Roman" w:cs="Times New Roman"/>
                <w:b/>
                <w:bCs/>
                <w:color w:val="000000"/>
                <w:sz w:val="24"/>
                <w:szCs w:val="24"/>
                <w:lang w:val="en-US"/>
              </w:rPr>
            </w:pPr>
            <w:r w:rsidRPr="00A82D97">
              <w:rPr>
                <w:rFonts w:ascii="Times New Roman" w:eastAsia="Times New Roman" w:hAnsi="Times New Roman" w:cs="Times New Roman"/>
                <w:b/>
                <w:bCs/>
                <w:color w:val="000000"/>
                <w:sz w:val="24"/>
                <w:szCs w:val="24"/>
                <w:lang w:val="en-US"/>
              </w:rPr>
              <w:t>SI. No</w:t>
            </w:r>
          </w:p>
        </w:tc>
        <w:tc>
          <w:tcPr>
            <w:tcW w:w="7688" w:type="dxa"/>
            <w:gridSpan w:val="2"/>
            <w:shd w:val="clear" w:color="auto" w:fill="auto"/>
            <w:hideMark/>
          </w:tcPr>
          <w:p w14:paraId="3D2402C7" w14:textId="77777777" w:rsidR="006573D2" w:rsidRPr="00A82D97" w:rsidRDefault="006573D2" w:rsidP="0016748A">
            <w:pPr>
              <w:spacing w:after="0" w:line="240" w:lineRule="auto"/>
              <w:jc w:val="center"/>
              <w:rPr>
                <w:rFonts w:ascii="Times New Roman" w:eastAsia="Times New Roman" w:hAnsi="Times New Roman" w:cs="Times New Roman"/>
                <w:b/>
                <w:bCs/>
                <w:color w:val="000000"/>
                <w:sz w:val="24"/>
                <w:szCs w:val="24"/>
                <w:lang w:val="en-US"/>
              </w:rPr>
            </w:pPr>
            <w:r w:rsidRPr="00A82D97">
              <w:rPr>
                <w:rFonts w:ascii="Times New Roman" w:eastAsia="Times New Roman" w:hAnsi="Times New Roman" w:cs="Times New Roman"/>
                <w:b/>
                <w:bCs/>
                <w:color w:val="000000"/>
                <w:sz w:val="24"/>
                <w:szCs w:val="24"/>
                <w:lang w:val="en-US"/>
              </w:rPr>
              <w:t>Technical Specification as per tender</w:t>
            </w:r>
          </w:p>
        </w:tc>
        <w:tc>
          <w:tcPr>
            <w:tcW w:w="1813" w:type="dxa"/>
            <w:shd w:val="clear" w:color="auto" w:fill="auto"/>
            <w:hideMark/>
          </w:tcPr>
          <w:p w14:paraId="298B6A54" w14:textId="77777777" w:rsidR="006573D2" w:rsidRPr="00A82D97" w:rsidRDefault="006573D2" w:rsidP="0016748A">
            <w:pPr>
              <w:spacing w:after="0" w:line="240" w:lineRule="auto"/>
              <w:jc w:val="center"/>
              <w:rPr>
                <w:rFonts w:ascii="Times New Roman" w:eastAsia="Times New Roman" w:hAnsi="Times New Roman" w:cs="Times New Roman"/>
                <w:b/>
                <w:bCs/>
                <w:color w:val="000000"/>
                <w:sz w:val="24"/>
                <w:szCs w:val="24"/>
                <w:lang w:val="en-US"/>
              </w:rPr>
            </w:pPr>
            <w:r w:rsidRPr="00910C8E">
              <w:rPr>
                <w:rFonts w:ascii="Times New Roman" w:eastAsia="Times New Roman" w:hAnsi="Times New Roman" w:cs="Times New Roman"/>
                <w:b/>
                <w:bCs/>
                <w:color w:val="000000"/>
                <w:sz w:val="24"/>
                <w:szCs w:val="24"/>
                <w:lang w:val="en-US"/>
              </w:rPr>
              <w:t>Final Amendment</w:t>
            </w:r>
          </w:p>
        </w:tc>
      </w:tr>
      <w:tr w:rsidR="006573D2" w:rsidRPr="00A82D97" w14:paraId="15E51D3F" w14:textId="77777777" w:rsidTr="00CB40D6">
        <w:trPr>
          <w:trHeight w:val="315"/>
        </w:trPr>
        <w:tc>
          <w:tcPr>
            <w:tcW w:w="849" w:type="dxa"/>
            <w:shd w:val="clear" w:color="auto" w:fill="auto"/>
            <w:vAlign w:val="center"/>
            <w:hideMark/>
          </w:tcPr>
          <w:p w14:paraId="5B740172"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1</w:t>
            </w:r>
          </w:p>
        </w:tc>
        <w:tc>
          <w:tcPr>
            <w:tcW w:w="7688" w:type="dxa"/>
            <w:gridSpan w:val="2"/>
            <w:shd w:val="clear" w:color="auto" w:fill="auto"/>
            <w:hideMark/>
          </w:tcPr>
          <w:p w14:paraId="0C68559F"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Should be Portable and electrical type.</w:t>
            </w:r>
          </w:p>
        </w:tc>
        <w:tc>
          <w:tcPr>
            <w:tcW w:w="1813" w:type="dxa"/>
            <w:shd w:val="clear" w:color="auto" w:fill="auto"/>
            <w:vAlign w:val="center"/>
            <w:hideMark/>
          </w:tcPr>
          <w:p w14:paraId="19A97B1F"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22DE1DE7" w14:textId="77777777" w:rsidTr="00CB40D6">
        <w:trPr>
          <w:trHeight w:val="315"/>
        </w:trPr>
        <w:tc>
          <w:tcPr>
            <w:tcW w:w="849" w:type="dxa"/>
            <w:shd w:val="clear" w:color="auto" w:fill="auto"/>
            <w:vAlign w:val="center"/>
            <w:hideMark/>
          </w:tcPr>
          <w:p w14:paraId="119FAA38"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2</w:t>
            </w:r>
          </w:p>
        </w:tc>
        <w:tc>
          <w:tcPr>
            <w:tcW w:w="7688" w:type="dxa"/>
            <w:gridSpan w:val="2"/>
            <w:shd w:val="clear" w:color="auto" w:fill="auto"/>
            <w:vAlign w:val="center"/>
            <w:hideMark/>
          </w:tcPr>
          <w:p w14:paraId="3551DFE4"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Principle of operation should be Electro-melting type.</w:t>
            </w:r>
          </w:p>
        </w:tc>
        <w:tc>
          <w:tcPr>
            <w:tcW w:w="1813" w:type="dxa"/>
            <w:shd w:val="clear" w:color="auto" w:fill="auto"/>
            <w:vAlign w:val="center"/>
            <w:hideMark/>
          </w:tcPr>
          <w:p w14:paraId="2106F47D"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5576BA44" w14:textId="77777777" w:rsidTr="00CB40D6">
        <w:trPr>
          <w:trHeight w:val="315"/>
        </w:trPr>
        <w:tc>
          <w:tcPr>
            <w:tcW w:w="849" w:type="dxa"/>
            <w:shd w:val="clear" w:color="auto" w:fill="auto"/>
            <w:vAlign w:val="center"/>
            <w:hideMark/>
          </w:tcPr>
          <w:p w14:paraId="3E2DED20"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3</w:t>
            </w:r>
          </w:p>
        </w:tc>
        <w:tc>
          <w:tcPr>
            <w:tcW w:w="7688" w:type="dxa"/>
            <w:gridSpan w:val="2"/>
            <w:shd w:val="clear" w:color="auto" w:fill="auto"/>
            <w:vAlign w:val="center"/>
            <w:hideMark/>
          </w:tcPr>
          <w:p w14:paraId="02EEC609"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Material of the Housing /enclosure should be ABS Plastic.</w:t>
            </w:r>
          </w:p>
        </w:tc>
        <w:tc>
          <w:tcPr>
            <w:tcW w:w="1813" w:type="dxa"/>
            <w:shd w:val="clear" w:color="auto" w:fill="auto"/>
            <w:vAlign w:val="center"/>
            <w:hideMark/>
          </w:tcPr>
          <w:p w14:paraId="1D2FFFD8"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3B6B4FB7" w14:textId="77777777" w:rsidTr="00CB40D6">
        <w:trPr>
          <w:trHeight w:val="315"/>
        </w:trPr>
        <w:tc>
          <w:tcPr>
            <w:tcW w:w="849" w:type="dxa"/>
            <w:shd w:val="clear" w:color="auto" w:fill="auto"/>
            <w:vAlign w:val="center"/>
            <w:hideMark/>
          </w:tcPr>
          <w:p w14:paraId="46D4A768"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4</w:t>
            </w:r>
          </w:p>
        </w:tc>
        <w:tc>
          <w:tcPr>
            <w:tcW w:w="7688" w:type="dxa"/>
            <w:gridSpan w:val="2"/>
            <w:shd w:val="clear" w:color="auto" w:fill="auto"/>
            <w:vAlign w:val="center"/>
            <w:hideMark/>
          </w:tcPr>
          <w:p w14:paraId="67271F6A"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Housing/enclosure shall be molded type and shock proof.</w:t>
            </w:r>
          </w:p>
        </w:tc>
        <w:tc>
          <w:tcPr>
            <w:tcW w:w="1813" w:type="dxa"/>
            <w:shd w:val="clear" w:color="auto" w:fill="auto"/>
            <w:vAlign w:val="center"/>
            <w:hideMark/>
          </w:tcPr>
          <w:p w14:paraId="62ED0F28"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5210DBA8" w14:textId="77777777" w:rsidTr="00CB40D6">
        <w:trPr>
          <w:trHeight w:val="315"/>
        </w:trPr>
        <w:tc>
          <w:tcPr>
            <w:tcW w:w="849" w:type="dxa"/>
            <w:shd w:val="clear" w:color="auto" w:fill="auto"/>
            <w:vAlign w:val="center"/>
            <w:hideMark/>
          </w:tcPr>
          <w:p w14:paraId="1EDE05AF"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5</w:t>
            </w:r>
          </w:p>
        </w:tc>
        <w:tc>
          <w:tcPr>
            <w:tcW w:w="7688" w:type="dxa"/>
            <w:gridSpan w:val="2"/>
            <w:shd w:val="clear" w:color="auto" w:fill="auto"/>
            <w:vAlign w:val="center"/>
            <w:hideMark/>
          </w:tcPr>
          <w:p w14:paraId="468CDB1F"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Provision to burn the needles and to cut the syringe tips shall be provided in the unit.</w:t>
            </w:r>
          </w:p>
        </w:tc>
        <w:tc>
          <w:tcPr>
            <w:tcW w:w="1813" w:type="dxa"/>
            <w:shd w:val="clear" w:color="auto" w:fill="auto"/>
            <w:vAlign w:val="center"/>
            <w:hideMark/>
          </w:tcPr>
          <w:p w14:paraId="24BF1838"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0E334352" w14:textId="77777777" w:rsidTr="00CB40D6">
        <w:trPr>
          <w:trHeight w:val="630"/>
        </w:trPr>
        <w:tc>
          <w:tcPr>
            <w:tcW w:w="849" w:type="dxa"/>
            <w:shd w:val="clear" w:color="auto" w:fill="auto"/>
            <w:vAlign w:val="center"/>
            <w:hideMark/>
          </w:tcPr>
          <w:p w14:paraId="6BC7A886"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6</w:t>
            </w:r>
          </w:p>
        </w:tc>
        <w:tc>
          <w:tcPr>
            <w:tcW w:w="7688" w:type="dxa"/>
            <w:gridSpan w:val="2"/>
            <w:shd w:val="clear" w:color="auto" w:fill="auto"/>
            <w:vAlign w:val="center"/>
            <w:hideMark/>
          </w:tcPr>
          <w:p w14:paraId="65991D7B"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 xml:space="preserve">Number of needles of 1mm </w:t>
            </w:r>
            <w:proofErr w:type="spellStart"/>
            <w:r w:rsidRPr="00A82D97">
              <w:rPr>
                <w:rFonts w:ascii="Times New Roman" w:eastAsia="Times New Roman" w:hAnsi="Times New Roman" w:cs="Times New Roman"/>
                <w:color w:val="000000"/>
                <w:sz w:val="24"/>
                <w:szCs w:val="24"/>
                <w:lang w:val="en-US"/>
              </w:rPr>
              <w:t>dia</w:t>
            </w:r>
            <w:proofErr w:type="spellEnd"/>
            <w:r w:rsidRPr="00A82D97">
              <w:rPr>
                <w:rFonts w:ascii="Times New Roman" w:eastAsia="Times New Roman" w:hAnsi="Times New Roman" w:cs="Times New Roman"/>
                <w:color w:val="000000"/>
                <w:sz w:val="24"/>
                <w:szCs w:val="24"/>
                <w:lang w:val="en-US"/>
              </w:rPr>
              <w:t xml:space="preserve"> and 80mm length that can be destroyed in continuous operation of 5 minutes</w:t>
            </w:r>
          </w:p>
        </w:tc>
        <w:tc>
          <w:tcPr>
            <w:tcW w:w="1813" w:type="dxa"/>
            <w:shd w:val="clear" w:color="auto" w:fill="auto"/>
            <w:vAlign w:val="center"/>
            <w:hideMark/>
          </w:tcPr>
          <w:p w14:paraId="3E0CDAD0"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39B4BE75" w14:textId="77777777" w:rsidTr="00CB40D6">
        <w:trPr>
          <w:trHeight w:val="315"/>
        </w:trPr>
        <w:tc>
          <w:tcPr>
            <w:tcW w:w="849" w:type="dxa"/>
            <w:shd w:val="clear" w:color="auto" w:fill="auto"/>
            <w:vAlign w:val="center"/>
            <w:hideMark/>
          </w:tcPr>
          <w:p w14:paraId="5FAA4786"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7</w:t>
            </w:r>
          </w:p>
        </w:tc>
        <w:tc>
          <w:tcPr>
            <w:tcW w:w="7688" w:type="dxa"/>
            <w:gridSpan w:val="2"/>
            <w:shd w:val="clear" w:color="auto" w:fill="auto"/>
            <w:hideMark/>
          </w:tcPr>
          <w:p w14:paraId="2286DC5D"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Transformer winding should be copper.</w:t>
            </w:r>
          </w:p>
        </w:tc>
        <w:tc>
          <w:tcPr>
            <w:tcW w:w="1813" w:type="dxa"/>
            <w:shd w:val="clear" w:color="auto" w:fill="auto"/>
            <w:vAlign w:val="center"/>
            <w:hideMark/>
          </w:tcPr>
          <w:p w14:paraId="2AC098DA"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70813E21" w14:textId="77777777" w:rsidTr="00CB40D6">
        <w:trPr>
          <w:trHeight w:val="630"/>
        </w:trPr>
        <w:tc>
          <w:tcPr>
            <w:tcW w:w="849" w:type="dxa"/>
            <w:shd w:val="clear" w:color="auto" w:fill="auto"/>
            <w:vAlign w:val="center"/>
            <w:hideMark/>
          </w:tcPr>
          <w:p w14:paraId="65FB717B"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8</w:t>
            </w:r>
          </w:p>
        </w:tc>
        <w:tc>
          <w:tcPr>
            <w:tcW w:w="7688" w:type="dxa"/>
            <w:gridSpan w:val="2"/>
            <w:shd w:val="clear" w:color="auto" w:fill="auto"/>
            <w:hideMark/>
          </w:tcPr>
          <w:p w14:paraId="7A3D79DC"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Sizes of injection needles of all kinds which can be destroyed (</w:t>
            </w:r>
            <w:proofErr w:type="spellStart"/>
            <w:r w:rsidRPr="00A82D97">
              <w:rPr>
                <w:rFonts w:ascii="Times New Roman" w:eastAsia="Times New Roman" w:hAnsi="Times New Roman" w:cs="Times New Roman"/>
                <w:color w:val="000000"/>
                <w:sz w:val="24"/>
                <w:szCs w:val="24"/>
                <w:lang w:val="en-US"/>
              </w:rPr>
              <w:t>Dia</w:t>
            </w:r>
            <w:proofErr w:type="spellEnd"/>
            <w:r w:rsidRPr="00A82D97">
              <w:rPr>
                <w:rFonts w:ascii="Times New Roman" w:eastAsia="Times New Roman" w:hAnsi="Times New Roman" w:cs="Times New Roman"/>
                <w:color w:val="000000"/>
                <w:sz w:val="24"/>
                <w:szCs w:val="24"/>
                <w:lang w:val="en-US"/>
              </w:rPr>
              <w:t xml:space="preserve"> Ranging from 0.4mm to 1.6mm (26 SWG to 14 SWG) with length12.5mm to 80mm).</w:t>
            </w:r>
          </w:p>
        </w:tc>
        <w:tc>
          <w:tcPr>
            <w:tcW w:w="1813" w:type="dxa"/>
            <w:shd w:val="clear" w:color="auto" w:fill="auto"/>
            <w:vAlign w:val="center"/>
            <w:hideMark/>
          </w:tcPr>
          <w:p w14:paraId="2378E8A1"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3968F865" w14:textId="77777777" w:rsidTr="00CB40D6">
        <w:trPr>
          <w:trHeight w:val="315"/>
        </w:trPr>
        <w:tc>
          <w:tcPr>
            <w:tcW w:w="849" w:type="dxa"/>
            <w:shd w:val="clear" w:color="auto" w:fill="auto"/>
            <w:vAlign w:val="center"/>
            <w:hideMark/>
          </w:tcPr>
          <w:p w14:paraId="2939696E"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9</w:t>
            </w:r>
          </w:p>
        </w:tc>
        <w:tc>
          <w:tcPr>
            <w:tcW w:w="7688" w:type="dxa"/>
            <w:gridSpan w:val="2"/>
            <w:shd w:val="clear" w:color="auto" w:fill="auto"/>
            <w:hideMark/>
          </w:tcPr>
          <w:p w14:paraId="1A8E7B1A"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Power supply should be 207V to 253V</w:t>
            </w:r>
            <w:proofErr w:type="gramStart"/>
            <w:r w:rsidRPr="00A82D97">
              <w:rPr>
                <w:rFonts w:ascii="Times New Roman" w:eastAsia="Times New Roman" w:hAnsi="Times New Roman" w:cs="Times New Roman"/>
                <w:color w:val="000000"/>
                <w:sz w:val="24"/>
                <w:szCs w:val="24"/>
                <w:lang w:val="en-US"/>
              </w:rPr>
              <w:t>,50Hz</w:t>
            </w:r>
            <w:proofErr w:type="gramEnd"/>
            <w:r w:rsidRPr="00A82D97">
              <w:rPr>
                <w:rFonts w:ascii="Times New Roman" w:eastAsia="Times New Roman" w:hAnsi="Times New Roman" w:cs="Times New Roman"/>
                <w:color w:val="000000"/>
                <w:sz w:val="24"/>
                <w:szCs w:val="24"/>
                <w:lang w:val="en-US"/>
              </w:rPr>
              <w:t xml:space="preserve"> AC supply.</w:t>
            </w:r>
          </w:p>
        </w:tc>
        <w:tc>
          <w:tcPr>
            <w:tcW w:w="1813" w:type="dxa"/>
            <w:shd w:val="clear" w:color="auto" w:fill="auto"/>
            <w:vAlign w:val="center"/>
            <w:hideMark/>
          </w:tcPr>
          <w:p w14:paraId="67155BA0"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1C5796E3" w14:textId="77777777" w:rsidTr="00CB40D6">
        <w:trPr>
          <w:trHeight w:val="315"/>
        </w:trPr>
        <w:tc>
          <w:tcPr>
            <w:tcW w:w="849" w:type="dxa"/>
            <w:shd w:val="clear" w:color="auto" w:fill="auto"/>
            <w:vAlign w:val="center"/>
            <w:hideMark/>
          </w:tcPr>
          <w:p w14:paraId="0B0E0A6B"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10</w:t>
            </w:r>
          </w:p>
        </w:tc>
        <w:tc>
          <w:tcPr>
            <w:tcW w:w="7688" w:type="dxa"/>
            <w:gridSpan w:val="2"/>
            <w:shd w:val="clear" w:color="auto" w:fill="auto"/>
            <w:hideMark/>
          </w:tcPr>
          <w:p w14:paraId="34B2688A"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Power ON/OFF switch with indicator shall be provided.</w:t>
            </w:r>
          </w:p>
        </w:tc>
        <w:tc>
          <w:tcPr>
            <w:tcW w:w="1813" w:type="dxa"/>
            <w:shd w:val="clear" w:color="auto" w:fill="auto"/>
            <w:vAlign w:val="center"/>
            <w:hideMark/>
          </w:tcPr>
          <w:p w14:paraId="3B613C6B"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1129A3F2" w14:textId="77777777" w:rsidTr="00CB40D6">
        <w:trPr>
          <w:trHeight w:val="315"/>
        </w:trPr>
        <w:tc>
          <w:tcPr>
            <w:tcW w:w="849" w:type="dxa"/>
            <w:shd w:val="clear" w:color="auto" w:fill="auto"/>
            <w:vAlign w:val="center"/>
            <w:hideMark/>
          </w:tcPr>
          <w:p w14:paraId="674436EA"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11</w:t>
            </w:r>
          </w:p>
        </w:tc>
        <w:tc>
          <w:tcPr>
            <w:tcW w:w="7688" w:type="dxa"/>
            <w:gridSpan w:val="2"/>
            <w:shd w:val="clear" w:color="auto" w:fill="auto"/>
            <w:hideMark/>
          </w:tcPr>
          <w:p w14:paraId="3EFB8E8B"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Rated power (Watts) must be 60 watt.</w:t>
            </w:r>
          </w:p>
        </w:tc>
        <w:tc>
          <w:tcPr>
            <w:tcW w:w="1813" w:type="dxa"/>
            <w:shd w:val="clear" w:color="auto" w:fill="auto"/>
            <w:vAlign w:val="center"/>
            <w:hideMark/>
          </w:tcPr>
          <w:p w14:paraId="539834AD"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4079C12D" w14:textId="77777777" w:rsidTr="00CB40D6">
        <w:trPr>
          <w:trHeight w:val="315"/>
        </w:trPr>
        <w:tc>
          <w:tcPr>
            <w:tcW w:w="849" w:type="dxa"/>
            <w:shd w:val="clear" w:color="auto" w:fill="auto"/>
            <w:vAlign w:val="center"/>
            <w:hideMark/>
          </w:tcPr>
          <w:p w14:paraId="05833F41"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12</w:t>
            </w:r>
          </w:p>
        </w:tc>
        <w:tc>
          <w:tcPr>
            <w:tcW w:w="7688" w:type="dxa"/>
            <w:gridSpan w:val="2"/>
            <w:shd w:val="clear" w:color="auto" w:fill="auto"/>
            <w:hideMark/>
          </w:tcPr>
          <w:p w14:paraId="171E46E8" w14:textId="77777777" w:rsidR="006573D2" w:rsidRPr="00A82D97" w:rsidRDefault="006573D2" w:rsidP="0016748A">
            <w:pPr>
              <w:spacing w:after="0" w:line="240" w:lineRule="auto"/>
              <w:jc w:val="both"/>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 xml:space="preserve">Shall be provided with fuse and power cord of min 3m length and </w:t>
            </w:r>
            <w:proofErr w:type="spellStart"/>
            <w:r w:rsidRPr="00A82D97">
              <w:rPr>
                <w:rFonts w:ascii="Times New Roman" w:eastAsia="Times New Roman" w:hAnsi="Times New Roman" w:cs="Times New Roman"/>
                <w:color w:val="000000"/>
                <w:sz w:val="24"/>
                <w:szCs w:val="24"/>
                <w:lang w:val="en-US"/>
              </w:rPr>
              <w:t>earthing</w:t>
            </w:r>
            <w:proofErr w:type="spellEnd"/>
            <w:r w:rsidRPr="00A82D97">
              <w:rPr>
                <w:rFonts w:ascii="Times New Roman" w:eastAsia="Times New Roman" w:hAnsi="Times New Roman" w:cs="Times New Roman"/>
                <w:color w:val="000000"/>
                <w:sz w:val="24"/>
                <w:szCs w:val="24"/>
                <w:lang w:val="en-US"/>
              </w:rPr>
              <w:t xml:space="preserve"> point.</w:t>
            </w:r>
          </w:p>
        </w:tc>
        <w:tc>
          <w:tcPr>
            <w:tcW w:w="1813" w:type="dxa"/>
            <w:shd w:val="clear" w:color="auto" w:fill="auto"/>
            <w:vAlign w:val="center"/>
            <w:hideMark/>
          </w:tcPr>
          <w:p w14:paraId="7F92DEC9"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r w:rsidR="006573D2" w:rsidRPr="00A82D97" w14:paraId="7B172382" w14:textId="77777777" w:rsidTr="00CB40D6">
        <w:trPr>
          <w:trHeight w:val="1673"/>
        </w:trPr>
        <w:tc>
          <w:tcPr>
            <w:tcW w:w="849" w:type="dxa"/>
            <w:shd w:val="clear" w:color="auto" w:fill="auto"/>
            <w:vAlign w:val="center"/>
            <w:hideMark/>
          </w:tcPr>
          <w:p w14:paraId="19F4B471"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lastRenderedPageBreak/>
              <w:t>13</w:t>
            </w:r>
          </w:p>
        </w:tc>
        <w:tc>
          <w:tcPr>
            <w:tcW w:w="7688" w:type="dxa"/>
            <w:gridSpan w:val="2"/>
            <w:shd w:val="clear" w:color="auto" w:fill="auto"/>
            <w:vAlign w:val="center"/>
            <w:hideMark/>
          </w:tcPr>
          <w:p w14:paraId="5BBB0567" w14:textId="77777777" w:rsidR="006573D2" w:rsidRPr="00A82D97" w:rsidRDefault="006573D2" w:rsidP="0016748A">
            <w:pPr>
              <w:spacing w:after="240" w:line="240" w:lineRule="auto"/>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Certification:-</w:t>
            </w:r>
            <w:r w:rsidRPr="00A82D97">
              <w:rPr>
                <w:rFonts w:ascii="Times New Roman" w:eastAsia="Times New Roman" w:hAnsi="Times New Roman" w:cs="Times New Roman"/>
                <w:color w:val="000000"/>
                <w:sz w:val="24"/>
                <w:szCs w:val="24"/>
                <w:lang w:val="en-US"/>
              </w:rPr>
              <w:br/>
              <w:t>1. The quoted model should be either USFDA approved/European CE certified/ equivalent BIS/ISO 13485 certificate issued from certification bodies accredited by NABCB.</w:t>
            </w:r>
            <w:r w:rsidRPr="00A82D97">
              <w:rPr>
                <w:rFonts w:ascii="Times New Roman" w:eastAsia="Times New Roman" w:hAnsi="Times New Roman" w:cs="Times New Roman"/>
                <w:color w:val="000000"/>
                <w:sz w:val="24"/>
                <w:szCs w:val="24"/>
                <w:lang w:val="en-US"/>
              </w:rPr>
              <w:br/>
              <w:t>2. The unit should comply with relevant IEC safety standard and should submit the IEC certificate.</w:t>
            </w:r>
            <w:r w:rsidRPr="00A82D97">
              <w:rPr>
                <w:rFonts w:ascii="Times New Roman" w:eastAsia="Times New Roman" w:hAnsi="Times New Roman" w:cs="Times New Roman"/>
                <w:color w:val="000000"/>
                <w:sz w:val="24"/>
                <w:szCs w:val="24"/>
                <w:lang w:val="en-US"/>
              </w:rPr>
              <w:br/>
            </w:r>
          </w:p>
        </w:tc>
        <w:tc>
          <w:tcPr>
            <w:tcW w:w="1813" w:type="dxa"/>
            <w:shd w:val="clear" w:color="auto" w:fill="auto"/>
            <w:vAlign w:val="center"/>
            <w:hideMark/>
          </w:tcPr>
          <w:p w14:paraId="30CB1CA8" w14:textId="77777777" w:rsidR="006573D2" w:rsidRPr="00A82D97" w:rsidRDefault="006573D2" w:rsidP="0016748A">
            <w:pPr>
              <w:spacing w:after="0" w:line="240" w:lineRule="auto"/>
              <w:jc w:val="center"/>
              <w:rPr>
                <w:rFonts w:ascii="Times New Roman" w:eastAsia="Times New Roman" w:hAnsi="Times New Roman" w:cs="Times New Roman"/>
                <w:color w:val="000000"/>
                <w:sz w:val="24"/>
                <w:szCs w:val="24"/>
                <w:lang w:val="en-US"/>
              </w:rPr>
            </w:pPr>
            <w:r w:rsidRPr="00A82D97">
              <w:rPr>
                <w:rFonts w:ascii="Times New Roman" w:eastAsia="Times New Roman" w:hAnsi="Times New Roman" w:cs="Times New Roman"/>
                <w:color w:val="000000"/>
                <w:sz w:val="24"/>
                <w:szCs w:val="24"/>
                <w:lang w:val="en-US"/>
              </w:rPr>
              <w:t>No Change</w:t>
            </w:r>
          </w:p>
        </w:tc>
      </w:tr>
    </w:tbl>
    <w:p w14:paraId="7AC9F44E" w14:textId="77777777" w:rsidR="0065112A" w:rsidRDefault="0065112A" w:rsidP="00093E19">
      <w:pPr>
        <w:spacing w:after="237" w:line="240" w:lineRule="auto"/>
        <w:ind w:right="-900"/>
        <w:jc w:val="both"/>
        <w:rPr>
          <w:rFonts w:ascii="Times New Roman" w:hAnsi="Times New Roman" w:cs="Times New Roman"/>
          <w:bCs/>
          <w:sz w:val="24"/>
          <w:szCs w:val="24"/>
        </w:rPr>
      </w:pPr>
    </w:p>
    <w:sectPr w:rsidR="0065112A" w:rsidSect="00CB40D6">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9F76E" w14:textId="77777777" w:rsidR="00F57D34" w:rsidRDefault="00F57D34" w:rsidP="00135775">
      <w:pPr>
        <w:spacing w:after="0" w:line="240" w:lineRule="auto"/>
      </w:pPr>
      <w:r>
        <w:separator/>
      </w:r>
    </w:p>
  </w:endnote>
  <w:endnote w:type="continuationSeparator" w:id="0">
    <w:p w14:paraId="75A8EE43" w14:textId="77777777" w:rsidR="00F57D34" w:rsidRDefault="00F57D34" w:rsidP="00135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658519"/>
      <w:docPartObj>
        <w:docPartGallery w:val="Page Numbers (Bottom of Page)"/>
        <w:docPartUnique/>
      </w:docPartObj>
    </w:sdtPr>
    <w:sdtEndPr/>
    <w:sdtContent>
      <w:sdt>
        <w:sdtPr>
          <w:id w:val="1728636285"/>
          <w:docPartObj>
            <w:docPartGallery w:val="Page Numbers (Top of Page)"/>
            <w:docPartUnique/>
          </w:docPartObj>
        </w:sdtPr>
        <w:sdtEndPr/>
        <w:sdtContent>
          <w:p w14:paraId="09923DD6" w14:textId="68AB07C3" w:rsidR="00E93F17" w:rsidRDefault="00E93F17">
            <w:pPr>
              <w:pStyle w:val="Footer"/>
              <w:jc w:val="center"/>
            </w:pPr>
            <w:r w:rsidRPr="00093E19">
              <w:rPr>
                <w:rFonts w:ascii="Times New Roman" w:hAnsi="Times New Roman" w:cs="Times New Roman"/>
              </w:rPr>
              <w:t xml:space="preserve">Page </w:t>
            </w:r>
            <w:r w:rsidRPr="00093E19">
              <w:rPr>
                <w:rFonts w:ascii="Times New Roman" w:hAnsi="Times New Roman" w:cs="Times New Roman"/>
                <w:b/>
                <w:bCs/>
                <w:sz w:val="24"/>
                <w:szCs w:val="24"/>
              </w:rPr>
              <w:fldChar w:fldCharType="begin"/>
            </w:r>
            <w:r w:rsidRPr="00093E19">
              <w:rPr>
                <w:rFonts w:ascii="Times New Roman" w:hAnsi="Times New Roman" w:cs="Times New Roman"/>
                <w:b/>
                <w:bCs/>
              </w:rPr>
              <w:instrText xml:space="preserve"> PAGE </w:instrText>
            </w:r>
            <w:r w:rsidRPr="00093E19">
              <w:rPr>
                <w:rFonts w:ascii="Times New Roman" w:hAnsi="Times New Roman" w:cs="Times New Roman"/>
                <w:b/>
                <w:bCs/>
                <w:sz w:val="24"/>
                <w:szCs w:val="24"/>
              </w:rPr>
              <w:fldChar w:fldCharType="separate"/>
            </w:r>
            <w:r w:rsidR="005977FC">
              <w:rPr>
                <w:rFonts w:ascii="Times New Roman" w:hAnsi="Times New Roman" w:cs="Times New Roman"/>
                <w:b/>
                <w:bCs/>
                <w:noProof/>
              </w:rPr>
              <w:t>4</w:t>
            </w:r>
            <w:r w:rsidRPr="00093E19">
              <w:rPr>
                <w:rFonts w:ascii="Times New Roman" w:hAnsi="Times New Roman" w:cs="Times New Roman"/>
                <w:b/>
                <w:bCs/>
                <w:sz w:val="24"/>
                <w:szCs w:val="24"/>
              </w:rPr>
              <w:fldChar w:fldCharType="end"/>
            </w:r>
            <w:r w:rsidRPr="00093E19">
              <w:rPr>
                <w:rFonts w:ascii="Times New Roman" w:hAnsi="Times New Roman" w:cs="Times New Roman"/>
              </w:rPr>
              <w:t xml:space="preserve"> of </w:t>
            </w:r>
            <w:r w:rsidRPr="00093E19">
              <w:rPr>
                <w:rFonts w:ascii="Times New Roman" w:hAnsi="Times New Roman" w:cs="Times New Roman"/>
                <w:b/>
                <w:bCs/>
                <w:sz w:val="24"/>
                <w:szCs w:val="24"/>
              </w:rPr>
              <w:fldChar w:fldCharType="begin"/>
            </w:r>
            <w:r w:rsidRPr="00093E19">
              <w:rPr>
                <w:rFonts w:ascii="Times New Roman" w:hAnsi="Times New Roman" w:cs="Times New Roman"/>
                <w:b/>
                <w:bCs/>
              </w:rPr>
              <w:instrText xml:space="preserve"> NUMPAGES  </w:instrText>
            </w:r>
            <w:r w:rsidRPr="00093E19">
              <w:rPr>
                <w:rFonts w:ascii="Times New Roman" w:hAnsi="Times New Roman" w:cs="Times New Roman"/>
                <w:b/>
                <w:bCs/>
                <w:sz w:val="24"/>
                <w:szCs w:val="24"/>
              </w:rPr>
              <w:fldChar w:fldCharType="separate"/>
            </w:r>
            <w:r w:rsidR="005977FC">
              <w:rPr>
                <w:rFonts w:ascii="Times New Roman" w:hAnsi="Times New Roman" w:cs="Times New Roman"/>
                <w:b/>
                <w:bCs/>
                <w:noProof/>
              </w:rPr>
              <w:t>4</w:t>
            </w:r>
            <w:r w:rsidRPr="00093E19">
              <w:rPr>
                <w:rFonts w:ascii="Times New Roman" w:hAnsi="Times New Roman" w:cs="Times New Roman"/>
                <w:b/>
                <w:bCs/>
                <w:sz w:val="24"/>
                <w:szCs w:val="24"/>
              </w:rPr>
              <w:fldChar w:fldCharType="end"/>
            </w:r>
          </w:p>
        </w:sdtContent>
      </w:sdt>
    </w:sdtContent>
  </w:sdt>
  <w:p w14:paraId="4F9C0E16" w14:textId="77777777" w:rsidR="00E93F17" w:rsidRDefault="00E93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11C49" w14:textId="77777777" w:rsidR="00F57D34" w:rsidRDefault="00F57D34" w:rsidP="00135775">
      <w:pPr>
        <w:spacing w:after="0" w:line="240" w:lineRule="auto"/>
      </w:pPr>
      <w:r>
        <w:separator/>
      </w:r>
    </w:p>
  </w:footnote>
  <w:footnote w:type="continuationSeparator" w:id="0">
    <w:p w14:paraId="0F053A94" w14:textId="77777777" w:rsidR="00F57D34" w:rsidRDefault="00F57D34" w:rsidP="00135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709D5" w14:textId="77777777" w:rsidR="00E93F17" w:rsidRDefault="00E93F17">
    <w:pPr>
      <w:pStyle w:val="Header"/>
    </w:pPr>
  </w:p>
  <w:p w14:paraId="34CD2F47" w14:textId="3E9B76C8" w:rsidR="00E93F17" w:rsidRDefault="00E93F17">
    <w:pPr>
      <w:pStyle w:val="Header"/>
    </w:pPr>
  </w:p>
  <w:p w14:paraId="6D28B523" w14:textId="77777777" w:rsidR="00E93F17" w:rsidRDefault="00E93F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B8E0D06"/>
    <w:lvl w:ilvl="0">
      <w:start w:val="1"/>
      <w:numFmt w:val="bullet"/>
      <w:pStyle w:val="ListBullet"/>
      <w:lvlText w:val=""/>
      <w:lvlJc w:val="left"/>
      <w:pPr>
        <w:tabs>
          <w:tab w:val="num" w:pos="284"/>
        </w:tabs>
        <w:ind w:left="284" w:hanging="360"/>
      </w:pPr>
      <w:rPr>
        <w:rFonts w:ascii="Symbol" w:hAnsi="Symbol" w:hint="default"/>
      </w:rPr>
    </w:lvl>
  </w:abstractNum>
  <w:abstractNum w:abstractNumId="1" w15:restartNumberingAfterBreak="0">
    <w:nsid w:val="0BD215F3"/>
    <w:multiLevelType w:val="hybridMultilevel"/>
    <w:tmpl w:val="50121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138B6"/>
    <w:multiLevelType w:val="hybridMultilevel"/>
    <w:tmpl w:val="4440B7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6BE0AF4"/>
    <w:multiLevelType w:val="hybridMultilevel"/>
    <w:tmpl w:val="312A5D54"/>
    <w:lvl w:ilvl="0" w:tplc="FE942574">
      <w:start w:val="1"/>
      <w:numFmt w:val="upp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904F23"/>
    <w:multiLevelType w:val="hybridMultilevel"/>
    <w:tmpl w:val="8F483A22"/>
    <w:lvl w:ilvl="0" w:tplc="BC582ABE">
      <w:start w:val="1"/>
      <w:numFmt w:val="decimal"/>
      <w:lvlText w:val="9.%1"/>
      <w:lvlJc w:val="left"/>
      <w:pPr>
        <w:ind w:left="1035" w:hanging="360"/>
      </w:pPr>
      <w:rPr>
        <w:rFonts w:cs="Times New Roman" w:hint="default"/>
      </w:rPr>
    </w:lvl>
    <w:lvl w:ilvl="1" w:tplc="40090019" w:tentative="1">
      <w:start w:val="1"/>
      <w:numFmt w:val="lowerLetter"/>
      <w:lvlText w:val="%2."/>
      <w:lvlJc w:val="left"/>
      <w:pPr>
        <w:ind w:left="1755" w:hanging="360"/>
      </w:pPr>
    </w:lvl>
    <w:lvl w:ilvl="2" w:tplc="4009001B" w:tentative="1">
      <w:start w:val="1"/>
      <w:numFmt w:val="lowerRoman"/>
      <w:lvlText w:val="%3."/>
      <w:lvlJc w:val="right"/>
      <w:pPr>
        <w:ind w:left="2475" w:hanging="180"/>
      </w:pPr>
    </w:lvl>
    <w:lvl w:ilvl="3" w:tplc="4009000F" w:tentative="1">
      <w:start w:val="1"/>
      <w:numFmt w:val="decimal"/>
      <w:lvlText w:val="%4."/>
      <w:lvlJc w:val="left"/>
      <w:pPr>
        <w:ind w:left="3195" w:hanging="360"/>
      </w:pPr>
    </w:lvl>
    <w:lvl w:ilvl="4" w:tplc="40090019" w:tentative="1">
      <w:start w:val="1"/>
      <w:numFmt w:val="lowerLetter"/>
      <w:lvlText w:val="%5."/>
      <w:lvlJc w:val="left"/>
      <w:pPr>
        <w:ind w:left="3915" w:hanging="360"/>
      </w:pPr>
    </w:lvl>
    <w:lvl w:ilvl="5" w:tplc="4009001B" w:tentative="1">
      <w:start w:val="1"/>
      <w:numFmt w:val="lowerRoman"/>
      <w:lvlText w:val="%6."/>
      <w:lvlJc w:val="right"/>
      <w:pPr>
        <w:ind w:left="4635" w:hanging="180"/>
      </w:pPr>
    </w:lvl>
    <w:lvl w:ilvl="6" w:tplc="4009000F" w:tentative="1">
      <w:start w:val="1"/>
      <w:numFmt w:val="decimal"/>
      <w:lvlText w:val="%7."/>
      <w:lvlJc w:val="left"/>
      <w:pPr>
        <w:ind w:left="5355" w:hanging="360"/>
      </w:pPr>
    </w:lvl>
    <w:lvl w:ilvl="7" w:tplc="40090019" w:tentative="1">
      <w:start w:val="1"/>
      <w:numFmt w:val="lowerLetter"/>
      <w:lvlText w:val="%8."/>
      <w:lvlJc w:val="left"/>
      <w:pPr>
        <w:ind w:left="6075" w:hanging="360"/>
      </w:pPr>
    </w:lvl>
    <w:lvl w:ilvl="8" w:tplc="4009001B" w:tentative="1">
      <w:start w:val="1"/>
      <w:numFmt w:val="lowerRoman"/>
      <w:lvlText w:val="%9."/>
      <w:lvlJc w:val="right"/>
      <w:pPr>
        <w:ind w:left="6795" w:hanging="180"/>
      </w:pPr>
    </w:lvl>
  </w:abstractNum>
  <w:abstractNum w:abstractNumId="5" w15:restartNumberingAfterBreak="0">
    <w:nsid w:val="426C66ED"/>
    <w:multiLevelType w:val="hybridMultilevel"/>
    <w:tmpl w:val="F21CBD32"/>
    <w:lvl w:ilvl="0" w:tplc="2D08137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0C72D58"/>
    <w:multiLevelType w:val="hybridMultilevel"/>
    <w:tmpl w:val="3BD85E92"/>
    <w:lvl w:ilvl="0" w:tplc="1B76E75C">
      <w:start w:val="1"/>
      <w:numFmt w:val="decimal"/>
      <w:lvlText w:val="%1."/>
      <w:lvlJc w:val="left"/>
      <w:pPr>
        <w:ind w:left="3414" w:hanging="360"/>
      </w:pPr>
      <w:rPr>
        <w:rFonts w:ascii="Times New Roman" w:eastAsia="Times New Roman" w:hAnsi="Times New Roman" w:cs="Times New Roman" w:hint="default"/>
        <w:b/>
        <w:color w:val="000000"/>
        <w:sz w:val="24"/>
        <w:u w:val="none"/>
      </w:rPr>
    </w:lvl>
    <w:lvl w:ilvl="1" w:tplc="40090019" w:tentative="1">
      <w:start w:val="1"/>
      <w:numFmt w:val="lowerLetter"/>
      <w:lvlText w:val="%2."/>
      <w:lvlJc w:val="left"/>
      <w:pPr>
        <w:ind w:left="4134" w:hanging="360"/>
      </w:pPr>
    </w:lvl>
    <w:lvl w:ilvl="2" w:tplc="4009001B" w:tentative="1">
      <w:start w:val="1"/>
      <w:numFmt w:val="lowerRoman"/>
      <w:lvlText w:val="%3."/>
      <w:lvlJc w:val="right"/>
      <w:pPr>
        <w:ind w:left="4854" w:hanging="180"/>
      </w:pPr>
    </w:lvl>
    <w:lvl w:ilvl="3" w:tplc="4009000F" w:tentative="1">
      <w:start w:val="1"/>
      <w:numFmt w:val="decimal"/>
      <w:lvlText w:val="%4."/>
      <w:lvlJc w:val="left"/>
      <w:pPr>
        <w:ind w:left="5574" w:hanging="360"/>
      </w:pPr>
    </w:lvl>
    <w:lvl w:ilvl="4" w:tplc="40090019" w:tentative="1">
      <w:start w:val="1"/>
      <w:numFmt w:val="lowerLetter"/>
      <w:lvlText w:val="%5."/>
      <w:lvlJc w:val="left"/>
      <w:pPr>
        <w:ind w:left="6294" w:hanging="360"/>
      </w:pPr>
    </w:lvl>
    <w:lvl w:ilvl="5" w:tplc="4009001B" w:tentative="1">
      <w:start w:val="1"/>
      <w:numFmt w:val="lowerRoman"/>
      <w:lvlText w:val="%6."/>
      <w:lvlJc w:val="right"/>
      <w:pPr>
        <w:ind w:left="7014" w:hanging="180"/>
      </w:pPr>
    </w:lvl>
    <w:lvl w:ilvl="6" w:tplc="4009000F" w:tentative="1">
      <w:start w:val="1"/>
      <w:numFmt w:val="decimal"/>
      <w:lvlText w:val="%7."/>
      <w:lvlJc w:val="left"/>
      <w:pPr>
        <w:ind w:left="7734" w:hanging="360"/>
      </w:pPr>
    </w:lvl>
    <w:lvl w:ilvl="7" w:tplc="40090019" w:tentative="1">
      <w:start w:val="1"/>
      <w:numFmt w:val="lowerLetter"/>
      <w:lvlText w:val="%8."/>
      <w:lvlJc w:val="left"/>
      <w:pPr>
        <w:ind w:left="8454" w:hanging="360"/>
      </w:pPr>
    </w:lvl>
    <w:lvl w:ilvl="8" w:tplc="4009001B" w:tentative="1">
      <w:start w:val="1"/>
      <w:numFmt w:val="lowerRoman"/>
      <w:lvlText w:val="%9."/>
      <w:lvlJc w:val="right"/>
      <w:pPr>
        <w:ind w:left="9174" w:hanging="180"/>
      </w:pPr>
    </w:lvl>
  </w:abstractNum>
  <w:abstractNum w:abstractNumId="7" w15:restartNumberingAfterBreak="0">
    <w:nsid w:val="5158581F"/>
    <w:multiLevelType w:val="hybridMultilevel"/>
    <w:tmpl w:val="60ECD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451719"/>
    <w:multiLevelType w:val="hybridMultilevel"/>
    <w:tmpl w:val="B23C31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1563ED2"/>
    <w:multiLevelType w:val="hybridMultilevel"/>
    <w:tmpl w:val="60ECD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0"/>
  </w:num>
  <w:num w:numId="4">
    <w:abstractNumId w:val="9"/>
  </w:num>
  <w:num w:numId="5">
    <w:abstractNumId w:val="3"/>
  </w:num>
  <w:num w:numId="6">
    <w:abstractNumId w:val="1"/>
  </w:num>
  <w:num w:numId="7">
    <w:abstractNumId w:val="6"/>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F98"/>
    <w:rsid w:val="0000080E"/>
    <w:rsid w:val="00002FE7"/>
    <w:rsid w:val="000139C2"/>
    <w:rsid w:val="00014688"/>
    <w:rsid w:val="0002066B"/>
    <w:rsid w:val="00020DF6"/>
    <w:rsid w:val="000273CF"/>
    <w:rsid w:val="00027F48"/>
    <w:rsid w:val="00031F9B"/>
    <w:rsid w:val="00040F3E"/>
    <w:rsid w:val="00043270"/>
    <w:rsid w:val="00043F87"/>
    <w:rsid w:val="00044F1E"/>
    <w:rsid w:val="000471A5"/>
    <w:rsid w:val="00050535"/>
    <w:rsid w:val="00050B97"/>
    <w:rsid w:val="00051A8D"/>
    <w:rsid w:val="000544C5"/>
    <w:rsid w:val="00054D5C"/>
    <w:rsid w:val="00056B5A"/>
    <w:rsid w:val="00056F7B"/>
    <w:rsid w:val="00060ED3"/>
    <w:rsid w:val="000610D1"/>
    <w:rsid w:val="000642A8"/>
    <w:rsid w:val="000670FB"/>
    <w:rsid w:val="000671C7"/>
    <w:rsid w:val="00080038"/>
    <w:rsid w:val="00081243"/>
    <w:rsid w:val="000936CB"/>
    <w:rsid w:val="00093E19"/>
    <w:rsid w:val="000A2C51"/>
    <w:rsid w:val="000B0669"/>
    <w:rsid w:val="000B40EC"/>
    <w:rsid w:val="000C1EA1"/>
    <w:rsid w:val="000C2297"/>
    <w:rsid w:val="000C34C0"/>
    <w:rsid w:val="000C39AF"/>
    <w:rsid w:val="000D1592"/>
    <w:rsid w:val="000E10EC"/>
    <w:rsid w:val="000E7B14"/>
    <w:rsid w:val="000E7F98"/>
    <w:rsid w:val="000F4691"/>
    <w:rsid w:val="000F7E6A"/>
    <w:rsid w:val="0010029E"/>
    <w:rsid w:val="001009B7"/>
    <w:rsid w:val="001039DD"/>
    <w:rsid w:val="00105E19"/>
    <w:rsid w:val="0011181F"/>
    <w:rsid w:val="001148F5"/>
    <w:rsid w:val="00114D5A"/>
    <w:rsid w:val="00127EAE"/>
    <w:rsid w:val="00135775"/>
    <w:rsid w:val="00135D43"/>
    <w:rsid w:val="001401AB"/>
    <w:rsid w:val="001413AC"/>
    <w:rsid w:val="00143E17"/>
    <w:rsid w:val="00150F56"/>
    <w:rsid w:val="00151684"/>
    <w:rsid w:val="00157D1B"/>
    <w:rsid w:val="00162174"/>
    <w:rsid w:val="001664FC"/>
    <w:rsid w:val="00170F6E"/>
    <w:rsid w:val="00172410"/>
    <w:rsid w:val="00172EC0"/>
    <w:rsid w:val="001800AF"/>
    <w:rsid w:val="001822EE"/>
    <w:rsid w:val="001838FC"/>
    <w:rsid w:val="00187B41"/>
    <w:rsid w:val="00193663"/>
    <w:rsid w:val="00195149"/>
    <w:rsid w:val="001A0133"/>
    <w:rsid w:val="001A2900"/>
    <w:rsid w:val="001A431F"/>
    <w:rsid w:val="001A47C3"/>
    <w:rsid w:val="001A577B"/>
    <w:rsid w:val="001B11D4"/>
    <w:rsid w:val="001B1946"/>
    <w:rsid w:val="001B5479"/>
    <w:rsid w:val="001C18EA"/>
    <w:rsid w:val="001C502A"/>
    <w:rsid w:val="001C6FF8"/>
    <w:rsid w:val="001D0645"/>
    <w:rsid w:val="001D220F"/>
    <w:rsid w:val="001D2D26"/>
    <w:rsid w:val="001D4136"/>
    <w:rsid w:val="001E1974"/>
    <w:rsid w:val="001E1DC4"/>
    <w:rsid w:val="001E4E6D"/>
    <w:rsid w:val="001E56C0"/>
    <w:rsid w:val="001F15F3"/>
    <w:rsid w:val="001F2C8D"/>
    <w:rsid w:val="002011CF"/>
    <w:rsid w:val="00207F75"/>
    <w:rsid w:val="0021567B"/>
    <w:rsid w:val="002229EA"/>
    <w:rsid w:val="00222BEC"/>
    <w:rsid w:val="00225CA9"/>
    <w:rsid w:val="0023444C"/>
    <w:rsid w:val="0023508B"/>
    <w:rsid w:val="00240DF8"/>
    <w:rsid w:val="002457F3"/>
    <w:rsid w:val="002459BB"/>
    <w:rsid w:val="0024740D"/>
    <w:rsid w:val="002522DA"/>
    <w:rsid w:val="002551BB"/>
    <w:rsid w:val="00257A1A"/>
    <w:rsid w:val="002608C9"/>
    <w:rsid w:val="00264833"/>
    <w:rsid w:val="0026574C"/>
    <w:rsid w:val="00267446"/>
    <w:rsid w:val="0027198A"/>
    <w:rsid w:val="002738DD"/>
    <w:rsid w:val="00275923"/>
    <w:rsid w:val="00275ABA"/>
    <w:rsid w:val="00281175"/>
    <w:rsid w:val="00284A52"/>
    <w:rsid w:val="0028721F"/>
    <w:rsid w:val="00290533"/>
    <w:rsid w:val="002913DD"/>
    <w:rsid w:val="00294FDC"/>
    <w:rsid w:val="002979C7"/>
    <w:rsid w:val="002A2365"/>
    <w:rsid w:val="002A2A9A"/>
    <w:rsid w:val="002A3A60"/>
    <w:rsid w:val="002A3E40"/>
    <w:rsid w:val="002B0FA0"/>
    <w:rsid w:val="002B31A6"/>
    <w:rsid w:val="002B3A8C"/>
    <w:rsid w:val="002C1048"/>
    <w:rsid w:val="002C1E39"/>
    <w:rsid w:val="002C2355"/>
    <w:rsid w:val="002D3129"/>
    <w:rsid w:val="002D32A2"/>
    <w:rsid w:val="002D3A21"/>
    <w:rsid w:val="002D517E"/>
    <w:rsid w:val="002D686F"/>
    <w:rsid w:val="002E0B7C"/>
    <w:rsid w:val="002E3F27"/>
    <w:rsid w:val="002E7F84"/>
    <w:rsid w:val="002F3BB4"/>
    <w:rsid w:val="002F50EB"/>
    <w:rsid w:val="002F7838"/>
    <w:rsid w:val="00300410"/>
    <w:rsid w:val="0030063F"/>
    <w:rsid w:val="00301039"/>
    <w:rsid w:val="0030393A"/>
    <w:rsid w:val="00320351"/>
    <w:rsid w:val="00320E7B"/>
    <w:rsid w:val="00323346"/>
    <w:rsid w:val="00324F00"/>
    <w:rsid w:val="0033403B"/>
    <w:rsid w:val="00334C10"/>
    <w:rsid w:val="00356C18"/>
    <w:rsid w:val="003623E3"/>
    <w:rsid w:val="0036454B"/>
    <w:rsid w:val="003646AD"/>
    <w:rsid w:val="00365754"/>
    <w:rsid w:val="00375F3E"/>
    <w:rsid w:val="00376266"/>
    <w:rsid w:val="00381690"/>
    <w:rsid w:val="0038218E"/>
    <w:rsid w:val="00382E60"/>
    <w:rsid w:val="003837BD"/>
    <w:rsid w:val="00385DDC"/>
    <w:rsid w:val="003865A1"/>
    <w:rsid w:val="00387483"/>
    <w:rsid w:val="00394425"/>
    <w:rsid w:val="003947B8"/>
    <w:rsid w:val="00396D11"/>
    <w:rsid w:val="0039735B"/>
    <w:rsid w:val="003A60D5"/>
    <w:rsid w:val="003B0354"/>
    <w:rsid w:val="003B3805"/>
    <w:rsid w:val="003B6B79"/>
    <w:rsid w:val="003C0245"/>
    <w:rsid w:val="003C503B"/>
    <w:rsid w:val="003D32A7"/>
    <w:rsid w:val="003D71B5"/>
    <w:rsid w:val="003E49E9"/>
    <w:rsid w:val="003E6865"/>
    <w:rsid w:val="003E727F"/>
    <w:rsid w:val="003F12F6"/>
    <w:rsid w:val="003F4C34"/>
    <w:rsid w:val="004063F3"/>
    <w:rsid w:val="0040709A"/>
    <w:rsid w:val="00410F3C"/>
    <w:rsid w:val="00420648"/>
    <w:rsid w:val="0042362F"/>
    <w:rsid w:val="004242D5"/>
    <w:rsid w:val="00426BF8"/>
    <w:rsid w:val="004309E6"/>
    <w:rsid w:val="004320A4"/>
    <w:rsid w:val="004341BF"/>
    <w:rsid w:val="00436B15"/>
    <w:rsid w:val="00442A9D"/>
    <w:rsid w:val="00442CF9"/>
    <w:rsid w:val="00443291"/>
    <w:rsid w:val="00444A6E"/>
    <w:rsid w:val="0044517C"/>
    <w:rsid w:val="004466ED"/>
    <w:rsid w:val="00447AEE"/>
    <w:rsid w:val="0045084E"/>
    <w:rsid w:val="00450C91"/>
    <w:rsid w:val="004537EB"/>
    <w:rsid w:val="004547AD"/>
    <w:rsid w:val="00454A7E"/>
    <w:rsid w:val="0045507A"/>
    <w:rsid w:val="0045538C"/>
    <w:rsid w:val="00456897"/>
    <w:rsid w:val="004649B2"/>
    <w:rsid w:val="00467158"/>
    <w:rsid w:val="004712F1"/>
    <w:rsid w:val="00474AA6"/>
    <w:rsid w:val="00475BAA"/>
    <w:rsid w:val="00476C93"/>
    <w:rsid w:val="004820C5"/>
    <w:rsid w:val="00485AD8"/>
    <w:rsid w:val="00490EC4"/>
    <w:rsid w:val="00492FA6"/>
    <w:rsid w:val="00493C5A"/>
    <w:rsid w:val="004A0732"/>
    <w:rsid w:val="004A0CED"/>
    <w:rsid w:val="004A2A14"/>
    <w:rsid w:val="004A3DCF"/>
    <w:rsid w:val="004A585D"/>
    <w:rsid w:val="004B0AFA"/>
    <w:rsid w:val="004B33F9"/>
    <w:rsid w:val="004B3CD5"/>
    <w:rsid w:val="004B6170"/>
    <w:rsid w:val="004B67FB"/>
    <w:rsid w:val="004B6F00"/>
    <w:rsid w:val="004C2920"/>
    <w:rsid w:val="004C3CBA"/>
    <w:rsid w:val="004C7E7E"/>
    <w:rsid w:val="004D453C"/>
    <w:rsid w:val="004D70A9"/>
    <w:rsid w:val="004D7C02"/>
    <w:rsid w:val="004E7C6E"/>
    <w:rsid w:val="004F023C"/>
    <w:rsid w:val="00501E84"/>
    <w:rsid w:val="0050298D"/>
    <w:rsid w:val="00505094"/>
    <w:rsid w:val="00510858"/>
    <w:rsid w:val="00511909"/>
    <w:rsid w:val="00522D4E"/>
    <w:rsid w:val="00526465"/>
    <w:rsid w:val="00532228"/>
    <w:rsid w:val="0053764D"/>
    <w:rsid w:val="00537CB4"/>
    <w:rsid w:val="00540668"/>
    <w:rsid w:val="00541EF5"/>
    <w:rsid w:val="00542083"/>
    <w:rsid w:val="00543A18"/>
    <w:rsid w:val="005442F9"/>
    <w:rsid w:val="0054561A"/>
    <w:rsid w:val="00545DC0"/>
    <w:rsid w:val="005465A1"/>
    <w:rsid w:val="005506B7"/>
    <w:rsid w:val="00550797"/>
    <w:rsid w:val="00553188"/>
    <w:rsid w:val="00553C46"/>
    <w:rsid w:val="005544A8"/>
    <w:rsid w:val="00554ADC"/>
    <w:rsid w:val="00555195"/>
    <w:rsid w:val="00560547"/>
    <w:rsid w:val="005666FC"/>
    <w:rsid w:val="00572761"/>
    <w:rsid w:val="00575199"/>
    <w:rsid w:val="0057729E"/>
    <w:rsid w:val="00583A01"/>
    <w:rsid w:val="00583BE3"/>
    <w:rsid w:val="00591090"/>
    <w:rsid w:val="00592426"/>
    <w:rsid w:val="00593882"/>
    <w:rsid w:val="005977FC"/>
    <w:rsid w:val="005A3274"/>
    <w:rsid w:val="005A3820"/>
    <w:rsid w:val="005A3AE5"/>
    <w:rsid w:val="005A3CA8"/>
    <w:rsid w:val="005A5186"/>
    <w:rsid w:val="005B194B"/>
    <w:rsid w:val="005C1490"/>
    <w:rsid w:val="005C1C3E"/>
    <w:rsid w:val="005E3793"/>
    <w:rsid w:val="005E5730"/>
    <w:rsid w:val="005F078E"/>
    <w:rsid w:val="005F0D4A"/>
    <w:rsid w:val="005F3287"/>
    <w:rsid w:val="005F44E3"/>
    <w:rsid w:val="005F496D"/>
    <w:rsid w:val="0060440F"/>
    <w:rsid w:val="00604CB6"/>
    <w:rsid w:val="006060FE"/>
    <w:rsid w:val="006070C6"/>
    <w:rsid w:val="00613B4E"/>
    <w:rsid w:val="00614355"/>
    <w:rsid w:val="006263AB"/>
    <w:rsid w:val="00627628"/>
    <w:rsid w:val="00630078"/>
    <w:rsid w:val="006323C8"/>
    <w:rsid w:val="00634446"/>
    <w:rsid w:val="00637C0D"/>
    <w:rsid w:val="0064733C"/>
    <w:rsid w:val="0065112A"/>
    <w:rsid w:val="006530EA"/>
    <w:rsid w:val="00654D1E"/>
    <w:rsid w:val="006573D2"/>
    <w:rsid w:val="006631CD"/>
    <w:rsid w:val="00663A9D"/>
    <w:rsid w:val="00663CB2"/>
    <w:rsid w:val="00665A02"/>
    <w:rsid w:val="0067188F"/>
    <w:rsid w:val="0068359A"/>
    <w:rsid w:val="00693AC3"/>
    <w:rsid w:val="006941B5"/>
    <w:rsid w:val="00697EDE"/>
    <w:rsid w:val="006A1E87"/>
    <w:rsid w:val="006B4F48"/>
    <w:rsid w:val="006C0395"/>
    <w:rsid w:val="006C3A2C"/>
    <w:rsid w:val="006C5F74"/>
    <w:rsid w:val="006C6A4B"/>
    <w:rsid w:val="006D31C9"/>
    <w:rsid w:val="006E2626"/>
    <w:rsid w:val="006E62B9"/>
    <w:rsid w:val="006E66A9"/>
    <w:rsid w:val="006E7C47"/>
    <w:rsid w:val="006F6795"/>
    <w:rsid w:val="00713EE6"/>
    <w:rsid w:val="00715C24"/>
    <w:rsid w:val="00720D88"/>
    <w:rsid w:val="00722581"/>
    <w:rsid w:val="00722875"/>
    <w:rsid w:val="007234B4"/>
    <w:rsid w:val="00724A40"/>
    <w:rsid w:val="00726850"/>
    <w:rsid w:val="007329AB"/>
    <w:rsid w:val="0073755E"/>
    <w:rsid w:val="007415F2"/>
    <w:rsid w:val="007436D8"/>
    <w:rsid w:val="00745870"/>
    <w:rsid w:val="00747923"/>
    <w:rsid w:val="00747FDF"/>
    <w:rsid w:val="00755947"/>
    <w:rsid w:val="00755C97"/>
    <w:rsid w:val="00756F19"/>
    <w:rsid w:val="00757F82"/>
    <w:rsid w:val="00762A37"/>
    <w:rsid w:val="0076335D"/>
    <w:rsid w:val="0077127D"/>
    <w:rsid w:val="00771CA5"/>
    <w:rsid w:val="00772930"/>
    <w:rsid w:val="007768F2"/>
    <w:rsid w:val="00780181"/>
    <w:rsid w:val="00782AA0"/>
    <w:rsid w:val="00786202"/>
    <w:rsid w:val="0079578C"/>
    <w:rsid w:val="00795EA6"/>
    <w:rsid w:val="007A43A7"/>
    <w:rsid w:val="007B0711"/>
    <w:rsid w:val="007B1C1E"/>
    <w:rsid w:val="007B5755"/>
    <w:rsid w:val="007B6F05"/>
    <w:rsid w:val="007C4A65"/>
    <w:rsid w:val="007C4ECE"/>
    <w:rsid w:val="007C5F68"/>
    <w:rsid w:val="007D29C7"/>
    <w:rsid w:val="007D739E"/>
    <w:rsid w:val="007D7701"/>
    <w:rsid w:val="007F01E9"/>
    <w:rsid w:val="007F202D"/>
    <w:rsid w:val="00802585"/>
    <w:rsid w:val="0080489D"/>
    <w:rsid w:val="008051DD"/>
    <w:rsid w:val="008076A3"/>
    <w:rsid w:val="00810D23"/>
    <w:rsid w:val="0081176E"/>
    <w:rsid w:val="00811837"/>
    <w:rsid w:val="00812818"/>
    <w:rsid w:val="00815A5E"/>
    <w:rsid w:val="008206E1"/>
    <w:rsid w:val="008220AA"/>
    <w:rsid w:val="008223D1"/>
    <w:rsid w:val="00833EA6"/>
    <w:rsid w:val="00837836"/>
    <w:rsid w:val="00841234"/>
    <w:rsid w:val="00845DE5"/>
    <w:rsid w:val="00846AC2"/>
    <w:rsid w:val="00851244"/>
    <w:rsid w:val="0085316B"/>
    <w:rsid w:val="008605BD"/>
    <w:rsid w:val="00862CF2"/>
    <w:rsid w:val="00863FA9"/>
    <w:rsid w:val="00870F82"/>
    <w:rsid w:val="008814AC"/>
    <w:rsid w:val="00882DC2"/>
    <w:rsid w:val="008838F6"/>
    <w:rsid w:val="00890FD0"/>
    <w:rsid w:val="0089473C"/>
    <w:rsid w:val="00894D17"/>
    <w:rsid w:val="00895B6D"/>
    <w:rsid w:val="008968C2"/>
    <w:rsid w:val="008A1605"/>
    <w:rsid w:val="008A4DC0"/>
    <w:rsid w:val="008A6E6D"/>
    <w:rsid w:val="008B0A8B"/>
    <w:rsid w:val="008B19FE"/>
    <w:rsid w:val="008B36F2"/>
    <w:rsid w:val="008B4D24"/>
    <w:rsid w:val="008B5CB2"/>
    <w:rsid w:val="008C10AD"/>
    <w:rsid w:val="008C2263"/>
    <w:rsid w:val="008C5DFA"/>
    <w:rsid w:val="008C6081"/>
    <w:rsid w:val="008D2EEA"/>
    <w:rsid w:val="008D4AD4"/>
    <w:rsid w:val="008D7500"/>
    <w:rsid w:val="008E1086"/>
    <w:rsid w:val="008E17C5"/>
    <w:rsid w:val="008E2DDA"/>
    <w:rsid w:val="008E3772"/>
    <w:rsid w:val="008E3A42"/>
    <w:rsid w:val="008E4206"/>
    <w:rsid w:val="008E4703"/>
    <w:rsid w:val="008E507B"/>
    <w:rsid w:val="008F0318"/>
    <w:rsid w:val="008F2597"/>
    <w:rsid w:val="008F4054"/>
    <w:rsid w:val="008F40CF"/>
    <w:rsid w:val="008F4420"/>
    <w:rsid w:val="009038E5"/>
    <w:rsid w:val="00903ED4"/>
    <w:rsid w:val="00905F02"/>
    <w:rsid w:val="009133D1"/>
    <w:rsid w:val="00915EF7"/>
    <w:rsid w:val="00917689"/>
    <w:rsid w:val="009177FC"/>
    <w:rsid w:val="00920469"/>
    <w:rsid w:val="00924399"/>
    <w:rsid w:val="009263D2"/>
    <w:rsid w:val="00932BFC"/>
    <w:rsid w:val="009344EE"/>
    <w:rsid w:val="009353EC"/>
    <w:rsid w:val="00936DEB"/>
    <w:rsid w:val="00942626"/>
    <w:rsid w:val="00945284"/>
    <w:rsid w:val="009605A8"/>
    <w:rsid w:val="00962A88"/>
    <w:rsid w:val="00963E5B"/>
    <w:rsid w:val="00966209"/>
    <w:rsid w:val="00966CAD"/>
    <w:rsid w:val="00967F76"/>
    <w:rsid w:val="009730F5"/>
    <w:rsid w:val="00976B09"/>
    <w:rsid w:val="00980037"/>
    <w:rsid w:val="00981569"/>
    <w:rsid w:val="00982E0E"/>
    <w:rsid w:val="00983CDA"/>
    <w:rsid w:val="0098734D"/>
    <w:rsid w:val="009877D0"/>
    <w:rsid w:val="009918D7"/>
    <w:rsid w:val="009A03EE"/>
    <w:rsid w:val="009A1BFC"/>
    <w:rsid w:val="009B3166"/>
    <w:rsid w:val="009C208E"/>
    <w:rsid w:val="009C2F48"/>
    <w:rsid w:val="009C7E09"/>
    <w:rsid w:val="009D197D"/>
    <w:rsid w:val="009D3C0B"/>
    <w:rsid w:val="009D5153"/>
    <w:rsid w:val="009D6F13"/>
    <w:rsid w:val="009E0BFE"/>
    <w:rsid w:val="009E1C52"/>
    <w:rsid w:val="009E30C2"/>
    <w:rsid w:val="009E5AF3"/>
    <w:rsid w:val="009E6675"/>
    <w:rsid w:val="009E6F3B"/>
    <w:rsid w:val="009E7E80"/>
    <w:rsid w:val="009F2B04"/>
    <w:rsid w:val="009F3ECC"/>
    <w:rsid w:val="009F7352"/>
    <w:rsid w:val="00A0611C"/>
    <w:rsid w:val="00A07808"/>
    <w:rsid w:val="00A133EC"/>
    <w:rsid w:val="00A13CA4"/>
    <w:rsid w:val="00A22DCD"/>
    <w:rsid w:val="00A238BD"/>
    <w:rsid w:val="00A26AF4"/>
    <w:rsid w:val="00A27130"/>
    <w:rsid w:val="00A30DDB"/>
    <w:rsid w:val="00A32F76"/>
    <w:rsid w:val="00A5547E"/>
    <w:rsid w:val="00A56B7C"/>
    <w:rsid w:val="00A57619"/>
    <w:rsid w:val="00A6015D"/>
    <w:rsid w:val="00A65170"/>
    <w:rsid w:val="00A65875"/>
    <w:rsid w:val="00A83190"/>
    <w:rsid w:val="00A87078"/>
    <w:rsid w:val="00A90657"/>
    <w:rsid w:val="00A91485"/>
    <w:rsid w:val="00A92296"/>
    <w:rsid w:val="00A92813"/>
    <w:rsid w:val="00A92AE6"/>
    <w:rsid w:val="00A9488C"/>
    <w:rsid w:val="00A96408"/>
    <w:rsid w:val="00AA18D2"/>
    <w:rsid w:val="00AA2CBB"/>
    <w:rsid w:val="00AB0D67"/>
    <w:rsid w:val="00AB1F8A"/>
    <w:rsid w:val="00AB5873"/>
    <w:rsid w:val="00AC0195"/>
    <w:rsid w:val="00AC1BDD"/>
    <w:rsid w:val="00AC7E3D"/>
    <w:rsid w:val="00AD07A8"/>
    <w:rsid w:val="00AD1358"/>
    <w:rsid w:val="00AD1CC8"/>
    <w:rsid w:val="00AE5407"/>
    <w:rsid w:val="00AF2DCE"/>
    <w:rsid w:val="00B04C17"/>
    <w:rsid w:val="00B06C8C"/>
    <w:rsid w:val="00B1118A"/>
    <w:rsid w:val="00B1247F"/>
    <w:rsid w:val="00B12FC5"/>
    <w:rsid w:val="00B27FA7"/>
    <w:rsid w:val="00B31607"/>
    <w:rsid w:val="00B35590"/>
    <w:rsid w:val="00B3669D"/>
    <w:rsid w:val="00B436D8"/>
    <w:rsid w:val="00B468E4"/>
    <w:rsid w:val="00B47491"/>
    <w:rsid w:val="00B5789F"/>
    <w:rsid w:val="00B57AE4"/>
    <w:rsid w:val="00B72460"/>
    <w:rsid w:val="00B739CD"/>
    <w:rsid w:val="00B751DB"/>
    <w:rsid w:val="00B75DC9"/>
    <w:rsid w:val="00B7633C"/>
    <w:rsid w:val="00B76C2A"/>
    <w:rsid w:val="00B776D6"/>
    <w:rsid w:val="00B80E91"/>
    <w:rsid w:val="00B81E6C"/>
    <w:rsid w:val="00B820A1"/>
    <w:rsid w:val="00B83151"/>
    <w:rsid w:val="00B9607E"/>
    <w:rsid w:val="00BA1029"/>
    <w:rsid w:val="00BA6E99"/>
    <w:rsid w:val="00BB1B34"/>
    <w:rsid w:val="00BB4DFB"/>
    <w:rsid w:val="00BB726C"/>
    <w:rsid w:val="00BB7F43"/>
    <w:rsid w:val="00BC1187"/>
    <w:rsid w:val="00BC27AE"/>
    <w:rsid w:val="00BC63C8"/>
    <w:rsid w:val="00BD0F3D"/>
    <w:rsid w:val="00BE07B1"/>
    <w:rsid w:val="00BE51BE"/>
    <w:rsid w:val="00BE54E4"/>
    <w:rsid w:val="00BE7670"/>
    <w:rsid w:val="00BE7FE2"/>
    <w:rsid w:val="00BF0B95"/>
    <w:rsid w:val="00BF19E6"/>
    <w:rsid w:val="00BF66BD"/>
    <w:rsid w:val="00BF6958"/>
    <w:rsid w:val="00C15494"/>
    <w:rsid w:val="00C161F4"/>
    <w:rsid w:val="00C174D3"/>
    <w:rsid w:val="00C22FA3"/>
    <w:rsid w:val="00C25613"/>
    <w:rsid w:val="00C25BC3"/>
    <w:rsid w:val="00C27751"/>
    <w:rsid w:val="00C30CA3"/>
    <w:rsid w:val="00C325C9"/>
    <w:rsid w:val="00C46961"/>
    <w:rsid w:val="00C56020"/>
    <w:rsid w:val="00C669C4"/>
    <w:rsid w:val="00C7210E"/>
    <w:rsid w:val="00C81F0B"/>
    <w:rsid w:val="00C83B3C"/>
    <w:rsid w:val="00C8466C"/>
    <w:rsid w:val="00C92775"/>
    <w:rsid w:val="00C934E4"/>
    <w:rsid w:val="00CA49CA"/>
    <w:rsid w:val="00CA658A"/>
    <w:rsid w:val="00CA764B"/>
    <w:rsid w:val="00CA7B79"/>
    <w:rsid w:val="00CB11B8"/>
    <w:rsid w:val="00CB1EE1"/>
    <w:rsid w:val="00CB35F8"/>
    <w:rsid w:val="00CB40D6"/>
    <w:rsid w:val="00CC085F"/>
    <w:rsid w:val="00CC0861"/>
    <w:rsid w:val="00CC0F72"/>
    <w:rsid w:val="00CC161A"/>
    <w:rsid w:val="00CC2EDB"/>
    <w:rsid w:val="00CC3171"/>
    <w:rsid w:val="00CC5207"/>
    <w:rsid w:val="00CC5C57"/>
    <w:rsid w:val="00CC7A54"/>
    <w:rsid w:val="00CD46F3"/>
    <w:rsid w:val="00CD68D6"/>
    <w:rsid w:val="00CD6C3C"/>
    <w:rsid w:val="00CD7367"/>
    <w:rsid w:val="00CF1F33"/>
    <w:rsid w:val="00CF7B81"/>
    <w:rsid w:val="00D03348"/>
    <w:rsid w:val="00D070C4"/>
    <w:rsid w:val="00D07423"/>
    <w:rsid w:val="00D218C0"/>
    <w:rsid w:val="00D230BD"/>
    <w:rsid w:val="00D25154"/>
    <w:rsid w:val="00D30549"/>
    <w:rsid w:val="00D3597F"/>
    <w:rsid w:val="00D41127"/>
    <w:rsid w:val="00D43CE0"/>
    <w:rsid w:val="00D457FE"/>
    <w:rsid w:val="00D50998"/>
    <w:rsid w:val="00D54C76"/>
    <w:rsid w:val="00D55C2A"/>
    <w:rsid w:val="00D6279C"/>
    <w:rsid w:val="00D65663"/>
    <w:rsid w:val="00D66806"/>
    <w:rsid w:val="00D67706"/>
    <w:rsid w:val="00D7084B"/>
    <w:rsid w:val="00D72111"/>
    <w:rsid w:val="00D771D8"/>
    <w:rsid w:val="00D773C8"/>
    <w:rsid w:val="00D8413A"/>
    <w:rsid w:val="00D84C44"/>
    <w:rsid w:val="00D87040"/>
    <w:rsid w:val="00D943FF"/>
    <w:rsid w:val="00DA3A37"/>
    <w:rsid w:val="00DA45EB"/>
    <w:rsid w:val="00DB753D"/>
    <w:rsid w:val="00DC09F5"/>
    <w:rsid w:val="00DC1B6A"/>
    <w:rsid w:val="00DC23D8"/>
    <w:rsid w:val="00DC600F"/>
    <w:rsid w:val="00DD0BB2"/>
    <w:rsid w:val="00DD79B4"/>
    <w:rsid w:val="00DE2611"/>
    <w:rsid w:val="00DE671C"/>
    <w:rsid w:val="00DF4011"/>
    <w:rsid w:val="00DF7C90"/>
    <w:rsid w:val="00E01E53"/>
    <w:rsid w:val="00E0358F"/>
    <w:rsid w:val="00E06C45"/>
    <w:rsid w:val="00E079AA"/>
    <w:rsid w:val="00E1086F"/>
    <w:rsid w:val="00E15763"/>
    <w:rsid w:val="00E33362"/>
    <w:rsid w:val="00E3573F"/>
    <w:rsid w:val="00E370F5"/>
    <w:rsid w:val="00E436B3"/>
    <w:rsid w:val="00E442AD"/>
    <w:rsid w:val="00E4662D"/>
    <w:rsid w:val="00E51E59"/>
    <w:rsid w:val="00E60C0B"/>
    <w:rsid w:val="00E61406"/>
    <w:rsid w:val="00E6572F"/>
    <w:rsid w:val="00E71D87"/>
    <w:rsid w:val="00E7279D"/>
    <w:rsid w:val="00E82A83"/>
    <w:rsid w:val="00E84AAD"/>
    <w:rsid w:val="00E870F6"/>
    <w:rsid w:val="00E90BB5"/>
    <w:rsid w:val="00E90FA2"/>
    <w:rsid w:val="00E93F17"/>
    <w:rsid w:val="00EB144A"/>
    <w:rsid w:val="00EB65E9"/>
    <w:rsid w:val="00EC4488"/>
    <w:rsid w:val="00EC45B3"/>
    <w:rsid w:val="00EC538B"/>
    <w:rsid w:val="00ED0F90"/>
    <w:rsid w:val="00ED2B3D"/>
    <w:rsid w:val="00ED3429"/>
    <w:rsid w:val="00EE096D"/>
    <w:rsid w:val="00EE0D8C"/>
    <w:rsid w:val="00EE2400"/>
    <w:rsid w:val="00EE3848"/>
    <w:rsid w:val="00EE7479"/>
    <w:rsid w:val="00EF3E2B"/>
    <w:rsid w:val="00EF7261"/>
    <w:rsid w:val="00EF7566"/>
    <w:rsid w:val="00F00853"/>
    <w:rsid w:val="00F07FFC"/>
    <w:rsid w:val="00F1761F"/>
    <w:rsid w:val="00F21456"/>
    <w:rsid w:val="00F259BA"/>
    <w:rsid w:val="00F31728"/>
    <w:rsid w:val="00F31CEB"/>
    <w:rsid w:val="00F32023"/>
    <w:rsid w:val="00F32066"/>
    <w:rsid w:val="00F320F3"/>
    <w:rsid w:val="00F34632"/>
    <w:rsid w:val="00F401E1"/>
    <w:rsid w:val="00F40B76"/>
    <w:rsid w:val="00F41142"/>
    <w:rsid w:val="00F423B5"/>
    <w:rsid w:val="00F50A70"/>
    <w:rsid w:val="00F50AE0"/>
    <w:rsid w:val="00F5255B"/>
    <w:rsid w:val="00F54C4A"/>
    <w:rsid w:val="00F56F5B"/>
    <w:rsid w:val="00F57D34"/>
    <w:rsid w:val="00F74377"/>
    <w:rsid w:val="00F753ED"/>
    <w:rsid w:val="00F81F13"/>
    <w:rsid w:val="00F83DAE"/>
    <w:rsid w:val="00F84604"/>
    <w:rsid w:val="00F85B0D"/>
    <w:rsid w:val="00F90E16"/>
    <w:rsid w:val="00F95022"/>
    <w:rsid w:val="00F95C78"/>
    <w:rsid w:val="00FB37DA"/>
    <w:rsid w:val="00FB49DF"/>
    <w:rsid w:val="00FB5051"/>
    <w:rsid w:val="00FC0BBE"/>
    <w:rsid w:val="00FD015F"/>
    <w:rsid w:val="00FD1B98"/>
    <w:rsid w:val="00FD299A"/>
    <w:rsid w:val="00FE2D71"/>
    <w:rsid w:val="00FE75D9"/>
    <w:rsid w:val="00FF163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AC386"/>
  <w15:chartTrackingRefBased/>
  <w15:docId w15:val="{6715AC29-4385-4AE7-B7C3-EDEF69F64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2D32A2"/>
    <w:pPr>
      <w:keepNext/>
      <w:spacing w:after="0" w:line="240" w:lineRule="auto"/>
      <w:jc w:val="center"/>
      <w:outlineLvl w:val="0"/>
    </w:pPr>
    <w:rPr>
      <w:rFonts w:ascii="Times New Roman" w:eastAsia="Times New Roman" w:hAnsi="Times New Roman" w:cs="Times New Roman"/>
      <w:b/>
      <w:sz w:val="20"/>
      <w:szCs w:val="20"/>
      <w:lang w:val="en-US"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E7F98"/>
    <w:pPr>
      <w:ind w:left="720"/>
      <w:contextualSpacing/>
    </w:pPr>
  </w:style>
  <w:style w:type="table" w:styleId="TableGrid">
    <w:name w:val="Table Grid"/>
    <w:basedOn w:val="TableNormal"/>
    <w:uiPriority w:val="59"/>
    <w:rsid w:val="00917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42362F"/>
  </w:style>
  <w:style w:type="paragraph" w:styleId="Header">
    <w:name w:val="header"/>
    <w:basedOn w:val="Normal"/>
    <w:link w:val="HeaderChar"/>
    <w:uiPriority w:val="99"/>
    <w:unhideWhenUsed/>
    <w:rsid w:val="001357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775"/>
  </w:style>
  <w:style w:type="paragraph" w:styleId="Footer">
    <w:name w:val="footer"/>
    <w:basedOn w:val="Normal"/>
    <w:link w:val="FooterChar"/>
    <w:uiPriority w:val="99"/>
    <w:unhideWhenUsed/>
    <w:rsid w:val="001357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775"/>
  </w:style>
  <w:style w:type="character" w:customStyle="1" w:styleId="Heading1Char">
    <w:name w:val="Heading 1 Char"/>
    <w:basedOn w:val="DefaultParagraphFont"/>
    <w:link w:val="Heading1"/>
    <w:uiPriority w:val="1"/>
    <w:rsid w:val="002D32A2"/>
    <w:rPr>
      <w:rFonts w:ascii="Times New Roman" w:eastAsia="Times New Roman" w:hAnsi="Times New Roman" w:cs="Times New Roman"/>
      <w:b/>
      <w:sz w:val="20"/>
      <w:szCs w:val="20"/>
      <w:lang w:val="en-US" w:eastAsia="en-IN"/>
    </w:rPr>
  </w:style>
  <w:style w:type="paragraph" w:styleId="ListBullet">
    <w:name w:val="List Bullet"/>
    <w:basedOn w:val="Normal"/>
    <w:rsid w:val="002D32A2"/>
    <w:pPr>
      <w:numPr>
        <w:numId w:val="3"/>
      </w:numPr>
      <w:spacing w:after="0"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811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837"/>
    <w:rPr>
      <w:rFonts w:ascii="Segoe UI" w:hAnsi="Segoe UI" w:cs="Segoe UI"/>
      <w:sz w:val="18"/>
      <w:szCs w:val="18"/>
    </w:rPr>
  </w:style>
  <w:style w:type="paragraph" w:styleId="NoSpacing">
    <w:name w:val="No Spacing"/>
    <w:uiPriority w:val="1"/>
    <w:qFormat/>
    <w:rsid w:val="00093E19"/>
    <w:pPr>
      <w:spacing w:after="0" w:line="240" w:lineRule="auto"/>
    </w:pPr>
    <w:rPr>
      <w:lang w:val="en-US"/>
    </w:rPr>
  </w:style>
  <w:style w:type="table" w:customStyle="1" w:styleId="TableGrid0">
    <w:name w:val="TableGrid"/>
    <w:rsid w:val="00093E19"/>
    <w:pPr>
      <w:spacing w:after="0" w:line="240" w:lineRule="auto"/>
    </w:pPr>
    <w:rPr>
      <w:rFonts w:eastAsiaTheme="minorEastAsia"/>
      <w:lang w:eastAsia="en-IN"/>
    </w:rPr>
    <w:tblPr>
      <w:tblCellMar>
        <w:top w:w="0" w:type="dxa"/>
        <w:left w:w="0" w:type="dxa"/>
        <w:bottom w:w="0" w:type="dxa"/>
        <w:right w:w="0" w:type="dxa"/>
      </w:tblCellMar>
    </w:tblPr>
  </w:style>
  <w:style w:type="character" w:styleId="Emphasis">
    <w:name w:val="Emphasis"/>
    <w:basedOn w:val="DefaultParagraphFont"/>
    <w:uiPriority w:val="20"/>
    <w:qFormat/>
    <w:rsid w:val="006060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68322">
      <w:bodyDiv w:val="1"/>
      <w:marLeft w:val="0"/>
      <w:marRight w:val="0"/>
      <w:marTop w:val="0"/>
      <w:marBottom w:val="0"/>
      <w:divBdr>
        <w:top w:val="none" w:sz="0" w:space="0" w:color="auto"/>
        <w:left w:val="none" w:sz="0" w:space="0" w:color="auto"/>
        <w:bottom w:val="none" w:sz="0" w:space="0" w:color="auto"/>
        <w:right w:val="none" w:sz="0" w:space="0" w:color="auto"/>
      </w:divBdr>
    </w:div>
    <w:div w:id="90586054">
      <w:bodyDiv w:val="1"/>
      <w:marLeft w:val="0"/>
      <w:marRight w:val="0"/>
      <w:marTop w:val="0"/>
      <w:marBottom w:val="0"/>
      <w:divBdr>
        <w:top w:val="none" w:sz="0" w:space="0" w:color="auto"/>
        <w:left w:val="none" w:sz="0" w:space="0" w:color="auto"/>
        <w:bottom w:val="none" w:sz="0" w:space="0" w:color="auto"/>
        <w:right w:val="none" w:sz="0" w:space="0" w:color="auto"/>
      </w:divBdr>
    </w:div>
    <w:div w:id="92479904">
      <w:bodyDiv w:val="1"/>
      <w:marLeft w:val="0"/>
      <w:marRight w:val="0"/>
      <w:marTop w:val="0"/>
      <w:marBottom w:val="0"/>
      <w:divBdr>
        <w:top w:val="none" w:sz="0" w:space="0" w:color="auto"/>
        <w:left w:val="none" w:sz="0" w:space="0" w:color="auto"/>
        <w:bottom w:val="none" w:sz="0" w:space="0" w:color="auto"/>
        <w:right w:val="none" w:sz="0" w:space="0" w:color="auto"/>
      </w:divBdr>
    </w:div>
    <w:div w:id="103575354">
      <w:bodyDiv w:val="1"/>
      <w:marLeft w:val="0"/>
      <w:marRight w:val="0"/>
      <w:marTop w:val="0"/>
      <w:marBottom w:val="0"/>
      <w:divBdr>
        <w:top w:val="none" w:sz="0" w:space="0" w:color="auto"/>
        <w:left w:val="none" w:sz="0" w:space="0" w:color="auto"/>
        <w:bottom w:val="none" w:sz="0" w:space="0" w:color="auto"/>
        <w:right w:val="none" w:sz="0" w:space="0" w:color="auto"/>
      </w:divBdr>
    </w:div>
    <w:div w:id="111364934">
      <w:bodyDiv w:val="1"/>
      <w:marLeft w:val="0"/>
      <w:marRight w:val="0"/>
      <w:marTop w:val="0"/>
      <w:marBottom w:val="0"/>
      <w:divBdr>
        <w:top w:val="none" w:sz="0" w:space="0" w:color="auto"/>
        <w:left w:val="none" w:sz="0" w:space="0" w:color="auto"/>
        <w:bottom w:val="none" w:sz="0" w:space="0" w:color="auto"/>
        <w:right w:val="none" w:sz="0" w:space="0" w:color="auto"/>
      </w:divBdr>
    </w:div>
    <w:div w:id="188304102">
      <w:bodyDiv w:val="1"/>
      <w:marLeft w:val="0"/>
      <w:marRight w:val="0"/>
      <w:marTop w:val="0"/>
      <w:marBottom w:val="0"/>
      <w:divBdr>
        <w:top w:val="none" w:sz="0" w:space="0" w:color="auto"/>
        <w:left w:val="none" w:sz="0" w:space="0" w:color="auto"/>
        <w:bottom w:val="none" w:sz="0" w:space="0" w:color="auto"/>
        <w:right w:val="none" w:sz="0" w:space="0" w:color="auto"/>
      </w:divBdr>
    </w:div>
    <w:div w:id="190069725">
      <w:bodyDiv w:val="1"/>
      <w:marLeft w:val="0"/>
      <w:marRight w:val="0"/>
      <w:marTop w:val="0"/>
      <w:marBottom w:val="0"/>
      <w:divBdr>
        <w:top w:val="none" w:sz="0" w:space="0" w:color="auto"/>
        <w:left w:val="none" w:sz="0" w:space="0" w:color="auto"/>
        <w:bottom w:val="none" w:sz="0" w:space="0" w:color="auto"/>
        <w:right w:val="none" w:sz="0" w:space="0" w:color="auto"/>
      </w:divBdr>
    </w:div>
    <w:div w:id="191576582">
      <w:bodyDiv w:val="1"/>
      <w:marLeft w:val="0"/>
      <w:marRight w:val="0"/>
      <w:marTop w:val="0"/>
      <w:marBottom w:val="0"/>
      <w:divBdr>
        <w:top w:val="none" w:sz="0" w:space="0" w:color="auto"/>
        <w:left w:val="none" w:sz="0" w:space="0" w:color="auto"/>
        <w:bottom w:val="none" w:sz="0" w:space="0" w:color="auto"/>
        <w:right w:val="none" w:sz="0" w:space="0" w:color="auto"/>
      </w:divBdr>
    </w:div>
    <w:div w:id="194471000">
      <w:bodyDiv w:val="1"/>
      <w:marLeft w:val="0"/>
      <w:marRight w:val="0"/>
      <w:marTop w:val="0"/>
      <w:marBottom w:val="0"/>
      <w:divBdr>
        <w:top w:val="none" w:sz="0" w:space="0" w:color="auto"/>
        <w:left w:val="none" w:sz="0" w:space="0" w:color="auto"/>
        <w:bottom w:val="none" w:sz="0" w:space="0" w:color="auto"/>
        <w:right w:val="none" w:sz="0" w:space="0" w:color="auto"/>
      </w:divBdr>
    </w:div>
    <w:div w:id="208803653">
      <w:bodyDiv w:val="1"/>
      <w:marLeft w:val="0"/>
      <w:marRight w:val="0"/>
      <w:marTop w:val="0"/>
      <w:marBottom w:val="0"/>
      <w:divBdr>
        <w:top w:val="none" w:sz="0" w:space="0" w:color="auto"/>
        <w:left w:val="none" w:sz="0" w:space="0" w:color="auto"/>
        <w:bottom w:val="none" w:sz="0" w:space="0" w:color="auto"/>
        <w:right w:val="none" w:sz="0" w:space="0" w:color="auto"/>
      </w:divBdr>
    </w:div>
    <w:div w:id="305356798">
      <w:bodyDiv w:val="1"/>
      <w:marLeft w:val="0"/>
      <w:marRight w:val="0"/>
      <w:marTop w:val="0"/>
      <w:marBottom w:val="0"/>
      <w:divBdr>
        <w:top w:val="none" w:sz="0" w:space="0" w:color="auto"/>
        <w:left w:val="none" w:sz="0" w:space="0" w:color="auto"/>
        <w:bottom w:val="none" w:sz="0" w:space="0" w:color="auto"/>
        <w:right w:val="none" w:sz="0" w:space="0" w:color="auto"/>
      </w:divBdr>
    </w:div>
    <w:div w:id="319627196">
      <w:bodyDiv w:val="1"/>
      <w:marLeft w:val="0"/>
      <w:marRight w:val="0"/>
      <w:marTop w:val="0"/>
      <w:marBottom w:val="0"/>
      <w:divBdr>
        <w:top w:val="none" w:sz="0" w:space="0" w:color="auto"/>
        <w:left w:val="none" w:sz="0" w:space="0" w:color="auto"/>
        <w:bottom w:val="none" w:sz="0" w:space="0" w:color="auto"/>
        <w:right w:val="none" w:sz="0" w:space="0" w:color="auto"/>
      </w:divBdr>
    </w:div>
    <w:div w:id="348724223">
      <w:bodyDiv w:val="1"/>
      <w:marLeft w:val="0"/>
      <w:marRight w:val="0"/>
      <w:marTop w:val="0"/>
      <w:marBottom w:val="0"/>
      <w:divBdr>
        <w:top w:val="none" w:sz="0" w:space="0" w:color="auto"/>
        <w:left w:val="none" w:sz="0" w:space="0" w:color="auto"/>
        <w:bottom w:val="none" w:sz="0" w:space="0" w:color="auto"/>
        <w:right w:val="none" w:sz="0" w:space="0" w:color="auto"/>
      </w:divBdr>
    </w:div>
    <w:div w:id="354579863">
      <w:bodyDiv w:val="1"/>
      <w:marLeft w:val="0"/>
      <w:marRight w:val="0"/>
      <w:marTop w:val="0"/>
      <w:marBottom w:val="0"/>
      <w:divBdr>
        <w:top w:val="none" w:sz="0" w:space="0" w:color="auto"/>
        <w:left w:val="none" w:sz="0" w:space="0" w:color="auto"/>
        <w:bottom w:val="none" w:sz="0" w:space="0" w:color="auto"/>
        <w:right w:val="none" w:sz="0" w:space="0" w:color="auto"/>
      </w:divBdr>
    </w:div>
    <w:div w:id="368337579">
      <w:bodyDiv w:val="1"/>
      <w:marLeft w:val="0"/>
      <w:marRight w:val="0"/>
      <w:marTop w:val="0"/>
      <w:marBottom w:val="0"/>
      <w:divBdr>
        <w:top w:val="none" w:sz="0" w:space="0" w:color="auto"/>
        <w:left w:val="none" w:sz="0" w:space="0" w:color="auto"/>
        <w:bottom w:val="none" w:sz="0" w:space="0" w:color="auto"/>
        <w:right w:val="none" w:sz="0" w:space="0" w:color="auto"/>
      </w:divBdr>
    </w:div>
    <w:div w:id="474638519">
      <w:bodyDiv w:val="1"/>
      <w:marLeft w:val="0"/>
      <w:marRight w:val="0"/>
      <w:marTop w:val="0"/>
      <w:marBottom w:val="0"/>
      <w:divBdr>
        <w:top w:val="none" w:sz="0" w:space="0" w:color="auto"/>
        <w:left w:val="none" w:sz="0" w:space="0" w:color="auto"/>
        <w:bottom w:val="none" w:sz="0" w:space="0" w:color="auto"/>
        <w:right w:val="none" w:sz="0" w:space="0" w:color="auto"/>
      </w:divBdr>
    </w:div>
    <w:div w:id="497231218">
      <w:bodyDiv w:val="1"/>
      <w:marLeft w:val="0"/>
      <w:marRight w:val="0"/>
      <w:marTop w:val="0"/>
      <w:marBottom w:val="0"/>
      <w:divBdr>
        <w:top w:val="none" w:sz="0" w:space="0" w:color="auto"/>
        <w:left w:val="none" w:sz="0" w:space="0" w:color="auto"/>
        <w:bottom w:val="none" w:sz="0" w:space="0" w:color="auto"/>
        <w:right w:val="none" w:sz="0" w:space="0" w:color="auto"/>
      </w:divBdr>
    </w:div>
    <w:div w:id="497620677">
      <w:bodyDiv w:val="1"/>
      <w:marLeft w:val="0"/>
      <w:marRight w:val="0"/>
      <w:marTop w:val="0"/>
      <w:marBottom w:val="0"/>
      <w:divBdr>
        <w:top w:val="none" w:sz="0" w:space="0" w:color="auto"/>
        <w:left w:val="none" w:sz="0" w:space="0" w:color="auto"/>
        <w:bottom w:val="none" w:sz="0" w:space="0" w:color="auto"/>
        <w:right w:val="none" w:sz="0" w:space="0" w:color="auto"/>
      </w:divBdr>
    </w:div>
    <w:div w:id="655690552">
      <w:bodyDiv w:val="1"/>
      <w:marLeft w:val="0"/>
      <w:marRight w:val="0"/>
      <w:marTop w:val="0"/>
      <w:marBottom w:val="0"/>
      <w:divBdr>
        <w:top w:val="none" w:sz="0" w:space="0" w:color="auto"/>
        <w:left w:val="none" w:sz="0" w:space="0" w:color="auto"/>
        <w:bottom w:val="none" w:sz="0" w:space="0" w:color="auto"/>
        <w:right w:val="none" w:sz="0" w:space="0" w:color="auto"/>
      </w:divBdr>
    </w:div>
    <w:div w:id="666784842">
      <w:bodyDiv w:val="1"/>
      <w:marLeft w:val="0"/>
      <w:marRight w:val="0"/>
      <w:marTop w:val="0"/>
      <w:marBottom w:val="0"/>
      <w:divBdr>
        <w:top w:val="none" w:sz="0" w:space="0" w:color="auto"/>
        <w:left w:val="none" w:sz="0" w:space="0" w:color="auto"/>
        <w:bottom w:val="none" w:sz="0" w:space="0" w:color="auto"/>
        <w:right w:val="none" w:sz="0" w:space="0" w:color="auto"/>
      </w:divBdr>
    </w:div>
    <w:div w:id="703558807">
      <w:bodyDiv w:val="1"/>
      <w:marLeft w:val="0"/>
      <w:marRight w:val="0"/>
      <w:marTop w:val="0"/>
      <w:marBottom w:val="0"/>
      <w:divBdr>
        <w:top w:val="none" w:sz="0" w:space="0" w:color="auto"/>
        <w:left w:val="none" w:sz="0" w:space="0" w:color="auto"/>
        <w:bottom w:val="none" w:sz="0" w:space="0" w:color="auto"/>
        <w:right w:val="none" w:sz="0" w:space="0" w:color="auto"/>
      </w:divBdr>
    </w:div>
    <w:div w:id="746419303">
      <w:bodyDiv w:val="1"/>
      <w:marLeft w:val="0"/>
      <w:marRight w:val="0"/>
      <w:marTop w:val="0"/>
      <w:marBottom w:val="0"/>
      <w:divBdr>
        <w:top w:val="none" w:sz="0" w:space="0" w:color="auto"/>
        <w:left w:val="none" w:sz="0" w:space="0" w:color="auto"/>
        <w:bottom w:val="none" w:sz="0" w:space="0" w:color="auto"/>
        <w:right w:val="none" w:sz="0" w:space="0" w:color="auto"/>
      </w:divBdr>
    </w:div>
    <w:div w:id="865558786">
      <w:bodyDiv w:val="1"/>
      <w:marLeft w:val="0"/>
      <w:marRight w:val="0"/>
      <w:marTop w:val="0"/>
      <w:marBottom w:val="0"/>
      <w:divBdr>
        <w:top w:val="none" w:sz="0" w:space="0" w:color="auto"/>
        <w:left w:val="none" w:sz="0" w:space="0" w:color="auto"/>
        <w:bottom w:val="none" w:sz="0" w:space="0" w:color="auto"/>
        <w:right w:val="none" w:sz="0" w:space="0" w:color="auto"/>
      </w:divBdr>
    </w:div>
    <w:div w:id="916324582">
      <w:bodyDiv w:val="1"/>
      <w:marLeft w:val="0"/>
      <w:marRight w:val="0"/>
      <w:marTop w:val="0"/>
      <w:marBottom w:val="0"/>
      <w:divBdr>
        <w:top w:val="none" w:sz="0" w:space="0" w:color="auto"/>
        <w:left w:val="none" w:sz="0" w:space="0" w:color="auto"/>
        <w:bottom w:val="none" w:sz="0" w:space="0" w:color="auto"/>
        <w:right w:val="none" w:sz="0" w:space="0" w:color="auto"/>
      </w:divBdr>
    </w:div>
    <w:div w:id="1014376875">
      <w:bodyDiv w:val="1"/>
      <w:marLeft w:val="0"/>
      <w:marRight w:val="0"/>
      <w:marTop w:val="0"/>
      <w:marBottom w:val="0"/>
      <w:divBdr>
        <w:top w:val="none" w:sz="0" w:space="0" w:color="auto"/>
        <w:left w:val="none" w:sz="0" w:space="0" w:color="auto"/>
        <w:bottom w:val="none" w:sz="0" w:space="0" w:color="auto"/>
        <w:right w:val="none" w:sz="0" w:space="0" w:color="auto"/>
      </w:divBdr>
    </w:div>
    <w:div w:id="1045299594">
      <w:bodyDiv w:val="1"/>
      <w:marLeft w:val="0"/>
      <w:marRight w:val="0"/>
      <w:marTop w:val="0"/>
      <w:marBottom w:val="0"/>
      <w:divBdr>
        <w:top w:val="none" w:sz="0" w:space="0" w:color="auto"/>
        <w:left w:val="none" w:sz="0" w:space="0" w:color="auto"/>
        <w:bottom w:val="none" w:sz="0" w:space="0" w:color="auto"/>
        <w:right w:val="none" w:sz="0" w:space="0" w:color="auto"/>
      </w:divBdr>
    </w:div>
    <w:div w:id="1064258545">
      <w:bodyDiv w:val="1"/>
      <w:marLeft w:val="0"/>
      <w:marRight w:val="0"/>
      <w:marTop w:val="0"/>
      <w:marBottom w:val="0"/>
      <w:divBdr>
        <w:top w:val="none" w:sz="0" w:space="0" w:color="auto"/>
        <w:left w:val="none" w:sz="0" w:space="0" w:color="auto"/>
        <w:bottom w:val="none" w:sz="0" w:space="0" w:color="auto"/>
        <w:right w:val="none" w:sz="0" w:space="0" w:color="auto"/>
      </w:divBdr>
    </w:div>
    <w:div w:id="1118985706">
      <w:bodyDiv w:val="1"/>
      <w:marLeft w:val="0"/>
      <w:marRight w:val="0"/>
      <w:marTop w:val="0"/>
      <w:marBottom w:val="0"/>
      <w:divBdr>
        <w:top w:val="none" w:sz="0" w:space="0" w:color="auto"/>
        <w:left w:val="none" w:sz="0" w:space="0" w:color="auto"/>
        <w:bottom w:val="none" w:sz="0" w:space="0" w:color="auto"/>
        <w:right w:val="none" w:sz="0" w:space="0" w:color="auto"/>
      </w:divBdr>
    </w:div>
    <w:div w:id="1129473150">
      <w:bodyDiv w:val="1"/>
      <w:marLeft w:val="0"/>
      <w:marRight w:val="0"/>
      <w:marTop w:val="0"/>
      <w:marBottom w:val="0"/>
      <w:divBdr>
        <w:top w:val="none" w:sz="0" w:space="0" w:color="auto"/>
        <w:left w:val="none" w:sz="0" w:space="0" w:color="auto"/>
        <w:bottom w:val="none" w:sz="0" w:space="0" w:color="auto"/>
        <w:right w:val="none" w:sz="0" w:space="0" w:color="auto"/>
      </w:divBdr>
    </w:div>
    <w:div w:id="1182431700">
      <w:bodyDiv w:val="1"/>
      <w:marLeft w:val="0"/>
      <w:marRight w:val="0"/>
      <w:marTop w:val="0"/>
      <w:marBottom w:val="0"/>
      <w:divBdr>
        <w:top w:val="none" w:sz="0" w:space="0" w:color="auto"/>
        <w:left w:val="none" w:sz="0" w:space="0" w:color="auto"/>
        <w:bottom w:val="none" w:sz="0" w:space="0" w:color="auto"/>
        <w:right w:val="none" w:sz="0" w:space="0" w:color="auto"/>
      </w:divBdr>
    </w:div>
    <w:div w:id="1251428878">
      <w:bodyDiv w:val="1"/>
      <w:marLeft w:val="0"/>
      <w:marRight w:val="0"/>
      <w:marTop w:val="0"/>
      <w:marBottom w:val="0"/>
      <w:divBdr>
        <w:top w:val="none" w:sz="0" w:space="0" w:color="auto"/>
        <w:left w:val="none" w:sz="0" w:space="0" w:color="auto"/>
        <w:bottom w:val="none" w:sz="0" w:space="0" w:color="auto"/>
        <w:right w:val="none" w:sz="0" w:space="0" w:color="auto"/>
      </w:divBdr>
    </w:div>
    <w:div w:id="1281567778">
      <w:bodyDiv w:val="1"/>
      <w:marLeft w:val="0"/>
      <w:marRight w:val="0"/>
      <w:marTop w:val="0"/>
      <w:marBottom w:val="0"/>
      <w:divBdr>
        <w:top w:val="none" w:sz="0" w:space="0" w:color="auto"/>
        <w:left w:val="none" w:sz="0" w:space="0" w:color="auto"/>
        <w:bottom w:val="none" w:sz="0" w:space="0" w:color="auto"/>
        <w:right w:val="none" w:sz="0" w:space="0" w:color="auto"/>
      </w:divBdr>
    </w:div>
    <w:div w:id="1314288146">
      <w:bodyDiv w:val="1"/>
      <w:marLeft w:val="0"/>
      <w:marRight w:val="0"/>
      <w:marTop w:val="0"/>
      <w:marBottom w:val="0"/>
      <w:divBdr>
        <w:top w:val="none" w:sz="0" w:space="0" w:color="auto"/>
        <w:left w:val="none" w:sz="0" w:space="0" w:color="auto"/>
        <w:bottom w:val="none" w:sz="0" w:space="0" w:color="auto"/>
        <w:right w:val="none" w:sz="0" w:space="0" w:color="auto"/>
      </w:divBdr>
    </w:div>
    <w:div w:id="1393232283">
      <w:bodyDiv w:val="1"/>
      <w:marLeft w:val="0"/>
      <w:marRight w:val="0"/>
      <w:marTop w:val="0"/>
      <w:marBottom w:val="0"/>
      <w:divBdr>
        <w:top w:val="none" w:sz="0" w:space="0" w:color="auto"/>
        <w:left w:val="none" w:sz="0" w:space="0" w:color="auto"/>
        <w:bottom w:val="none" w:sz="0" w:space="0" w:color="auto"/>
        <w:right w:val="none" w:sz="0" w:space="0" w:color="auto"/>
      </w:divBdr>
    </w:div>
    <w:div w:id="1448550491">
      <w:bodyDiv w:val="1"/>
      <w:marLeft w:val="0"/>
      <w:marRight w:val="0"/>
      <w:marTop w:val="0"/>
      <w:marBottom w:val="0"/>
      <w:divBdr>
        <w:top w:val="none" w:sz="0" w:space="0" w:color="auto"/>
        <w:left w:val="none" w:sz="0" w:space="0" w:color="auto"/>
        <w:bottom w:val="none" w:sz="0" w:space="0" w:color="auto"/>
        <w:right w:val="none" w:sz="0" w:space="0" w:color="auto"/>
      </w:divBdr>
    </w:div>
    <w:div w:id="1456630892">
      <w:bodyDiv w:val="1"/>
      <w:marLeft w:val="0"/>
      <w:marRight w:val="0"/>
      <w:marTop w:val="0"/>
      <w:marBottom w:val="0"/>
      <w:divBdr>
        <w:top w:val="none" w:sz="0" w:space="0" w:color="auto"/>
        <w:left w:val="none" w:sz="0" w:space="0" w:color="auto"/>
        <w:bottom w:val="none" w:sz="0" w:space="0" w:color="auto"/>
        <w:right w:val="none" w:sz="0" w:space="0" w:color="auto"/>
      </w:divBdr>
    </w:div>
    <w:div w:id="1458180677">
      <w:bodyDiv w:val="1"/>
      <w:marLeft w:val="0"/>
      <w:marRight w:val="0"/>
      <w:marTop w:val="0"/>
      <w:marBottom w:val="0"/>
      <w:divBdr>
        <w:top w:val="none" w:sz="0" w:space="0" w:color="auto"/>
        <w:left w:val="none" w:sz="0" w:space="0" w:color="auto"/>
        <w:bottom w:val="none" w:sz="0" w:space="0" w:color="auto"/>
        <w:right w:val="none" w:sz="0" w:space="0" w:color="auto"/>
      </w:divBdr>
    </w:div>
    <w:div w:id="1513834738">
      <w:bodyDiv w:val="1"/>
      <w:marLeft w:val="0"/>
      <w:marRight w:val="0"/>
      <w:marTop w:val="0"/>
      <w:marBottom w:val="0"/>
      <w:divBdr>
        <w:top w:val="none" w:sz="0" w:space="0" w:color="auto"/>
        <w:left w:val="none" w:sz="0" w:space="0" w:color="auto"/>
        <w:bottom w:val="none" w:sz="0" w:space="0" w:color="auto"/>
        <w:right w:val="none" w:sz="0" w:space="0" w:color="auto"/>
      </w:divBdr>
    </w:div>
    <w:div w:id="1529490988">
      <w:bodyDiv w:val="1"/>
      <w:marLeft w:val="0"/>
      <w:marRight w:val="0"/>
      <w:marTop w:val="0"/>
      <w:marBottom w:val="0"/>
      <w:divBdr>
        <w:top w:val="none" w:sz="0" w:space="0" w:color="auto"/>
        <w:left w:val="none" w:sz="0" w:space="0" w:color="auto"/>
        <w:bottom w:val="none" w:sz="0" w:space="0" w:color="auto"/>
        <w:right w:val="none" w:sz="0" w:space="0" w:color="auto"/>
      </w:divBdr>
    </w:div>
    <w:div w:id="1564177033">
      <w:bodyDiv w:val="1"/>
      <w:marLeft w:val="0"/>
      <w:marRight w:val="0"/>
      <w:marTop w:val="0"/>
      <w:marBottom w:val="0"/>
      <w:divBdr>
        <w:top w:val="none" w:sz="0" w:space="0" w:color="auto"/>
        <w:left w:val="none" w:sz="0" w:space="0" w:color="auto"/>
        <w:bottom w:val="none" w:sz="0" w:space="0" w:color="auto"/>
        <w:right w:val="none" w:sz="0" w:space="0" w:color="auto"/>
      </w:divBdr>
    </w:div>
    <w:div w:id="1568801577">
      <w:bodyDiv w:val="1"/>
      <w:marLeft w:val="0"/>
      <w:marRight w:val="0"/>
      <w:marTop w:val="0"/>
      <w:marBottom w:val="0"/>
      <w:divBdr>
        <w:top w:val="none" w:sz="0" w:space="0" w:color="auto"/>
        <w:left w:val="none" w:sz="0" w:space="0" w:color="auto"/>
        <w:bottom w:val="none" w:sz="0" w:space="0" w:color="auto"/>
        <w:right w:val="none" w:sz="0" w:space="0" w:color="auto"/>
      </w:divBdr>
    </w:div>
    <w:div w:id="1610625526">
      <w:bodyDiv w:val="1"/>
      <w:marLeft w:val="0"/>
      <w:marRight w:val="0"/>
      <w:marTop w:val="0"/>
      <w:marBottom w:val="0"/>
      <w:divBdr>
        <w:top w:val="none" w:sz="0" w:space="0" w:color="auto"/>
        <w:left w:val="none" w:sz="0" w:space="0" w:color="auto"/>
        <w:bottom w:val="none" w:sz="0" w:space="0" w:color="auto"/>
        <w:right w:val="none" w:sz="0" w:space="0" w:color="auto"/>
      </w:divBdr>
    </w:div>
    <w:div w:id="1637953299">
      <w:bodyDiv w:val="1"/>
      <w:marLeft w:val="0"/>
      <w:marRight w:val="0"/>
      <w:marTop w:val="0"/>
      <w:marBottom w:val="0"/>
      <w:divBdr>
        <w:top w:val="none" w:sz="0" w:space="0" w:color="auto"/>
        <w:left w:val="none" w:sz="0" w:space="0" w:color="auto"/>
        <w:bottom w:val="none" w:sz="0" w:space="0" w:color="auto"/>
        <w:right w:val="none" w:sz="0" w:space="0" w:color="auto"/>
      </w:divBdr>
    </w:div>
    <w:div w:id="1675108008">
      <w:bodyDiv w:val="1"/>
      <w:marLeft w:val="0"/>
      <w:marRight w:val="0"/>
      <w:marTop w:val="0"/>
      <w:marBottom w:val="0"/>
      <w:divBdr>
        <w:top w:val="none" w:sz="0" w:space="0" w:color="auto"/>
        <w:left w:val="none" w:sz="0" w:space="0" w:color="auto"/>
        <w:bottom w:val="none" w:sz="0" w:space="0" w:color="auto"/>
        <w:right w:val="none" w:sz="0" w:space="0" w:color="auto"/>
      </w:divBdr>
    </w:div>
    <w:div w:id="1768303515">
      <w:bodyDiv w:val="1"/>
      <w:marLeft w:val="0"/>
      <w:marRight w:val="0"/>
      <w:marTop w:val="0"/>
      <w:marBottom w:val="0"/>
      <w:divBdr>
        <w:top w:val="none" w:sz="0" w:space="0" w:color="auto"/>
        <w:left w:val="none" w:sz="0" w:space="0" w:color="auto"/>
        <w:bottom w:val="none" w:sz="0" w:space="0" w:color="auto"/>
        <w:right w:val="none" w:sz="0" w:space="0" w:color="auto"/>
      </w:divBdr>
    </w:div>
    <w:div w:id="1887910761">
      <w:bodyDiv w:val="1"/>
      <w:marLeft w:val="0"/>
      <w:marRight w:val="0"/>
      <w:marTop w:val="0"/>
      <w:marBottom w:val="0"/>
      <w:divBdr>
        <w:top w:val="none" w:sz="0" w:space="0" w:color="auto"/>
        <w:left w:val="none" w:sz="0" w:space="0" w:color="auto"/>
        <w:bottom w:val="none" w:sz="0" w:space="0" w:color="auto"/>
        <w:right w:val="none" w:sz="0" w:space="0" w:color="auto"/>
      </w:divBdr>
    </w:div>
    <w:div w:id="1900821209">
      <w:bodyDiv w:val="1"/>
      <w:marLeft w:val="0"/>
      <w:marRight w:val="0"/>
      <w:marTop w:val="0"/>
      <w:marBottom w:val="0"/>
      <w:divBdr>
        <w:top w:val="none" w:sz="0" w:space="0" w:color="auto"/>
        <w:left w:val="none" w:sz="0" w:space="0" w:color="auto"/>
        <w:bottom w:val="none" w:sz="0" w:space="0" w:color="auto"/>
        <w:right w:val="none" w:sz="0" w:space="0" w:color="auto"/>
      </w:divBdr>
    </w:div>
    <w:div w:id="1901088241">
      <w:bodyDiv w:val="1"/>
      <w:marLeft w:val="0"/>
      <w:marRight w:val="0"/>
      <w:marTop w:val="0"/>
      <w:marBottom w:val="0"/>
      <w:divBdr>
        <w:top w:val="none" w:sz="0" w:space="0" w:color="auto"/>
        <w:left w:val="none" w:sz="0" w:space="0" w:color="auto"/>
        <w:bottom w:val="none" w:sz="0" w:space="0" w:color="auto"/>
        <w:right w:val="none" w:sz="0" w:space="0" w:color="auto"/>
      </w:divBdr>
    </w:div>
    <w:div w:id="1927423663">
      <w:bodyDiv w:val="1"/>
      <w:marLeft w:val="0"/>
      <w:marRight w:val="0"/>
      <w:marTop w:val="0"/>
      <w:marBottom w:val="0"/>
      <w:divBdr>
        <w:top w:val="none" w:sz="0" w:space="0" w:color="auto"/>
        <w:left w:val="none" w:sz="0" w:space="0" w:color="auto"/>
        <w:bottom w:val="none" w:sz="0" w:space="0" w:color="auto"/>
        <w:right w:val="none" w:sz="0" w:space="0" w:color="auto"/>
      </w:divBdr>
    </w:div>
    <w:div w:id="1950551502">
      <w:bodyDiv w:val="1"/>
      <w:marLeft w:val="0"/>
      <w:marRight w:val="0"/>
      <w:marTop w:val="0"/>
      <w:marBottom w:val="0"/>
      <w:divBdr>
        <w:top w:val="none" w:sz="0" w:space="0" w:color="auto"/>
        <w:left w:val="none" w:sz="0" w:space="0" w:color="auto"/>
        <w:bottom w:val="none" w:sz="0" w:space="0" w:color="auto"/>
        <w:right w:val="none" w:sz="0" w:space="0" w:color="auto"/>
      </w:divBdr>
    </w:div>
    <w:div w:id="1980259952">
      <w:bodyDiv w:val="1"/>
      <w:marLeft w:val="0"/>
      <w:marRight w:val="0"/>
      <w:marTop w:val="0"/>
      <w:marBottom w:val="0"/>
      <w:divBdr>
        <w:top w:val="none" w:sz="0" w:space="0" w:color="auto"/>
        <w:left w:val="none" w:sz="0" w:space="0" w:color="auto"/>
        <w:bottom w:val="none" w:sz="0" w:space="0" w:color="auto"/>
        <w:right w:val="none" w:sz="0" w:space="0" w:color="auto"/>
      </w:divBdr>
    </w:div>
    <w:div w:id="2109350727">
      <w:bodyDiv w:val="1"/>
      <w:marLeft w:val="0"/>
      <w:marRight w:val="0"/>
      <w:marTop w:val="0"/>
      <w:marBottom w:val="0"/>
      <w:divBdr>
        <w:top w:val="none" w:sz="0" w:space="0" w:color="auto"/>
        <w:left w:val="none" w:sz="0" w:space="0" w:color="auto"/>
        <w:bottom w:val="none" w:sz="0" w:space="0" w:color="auto"/>
        <w:right w:val="none" w:sz="0" w:space="0" w:color="auto"/>
      </w:divBdr>
    </w:div>
    <w:div w:id="213609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BD42E-0B1A-4E0D-8537-31F23DBED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25</cp:revision>
  <cp:lastPrinted>2025-09-11T09:54:00Z</cp:lastPrinted>
  <dcterms:created xsi:type="dcterms:W3CDTF">2025-07-02T06:36:00Z</dcterms:created>
  <dcterms:modified xsi:type="dcterms:W3CDTF">2025-09-11T09:57:00Z</dcterms:modified>
</cp:coreProperties>
</file>