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6174"/>
      </w:tblGrid>
      <w:tr w:rsidR="001E30F3" w:rsidRPr="00E13E80" w14:paraId="722871C3" w14:textId="77777777" w:rsidTr="00587CC1">
        <w:trPr>
          <w:trHeight w:val="1236"/>
        </w:trPr>
        <w:tc>
          <w:tcPr>
            <w:tcW w:w="3906" w:type="dxa"/>
            <w:tcBorders>
              <w:bottom w:val="single" w:sz="4" w:space="0" w:color="000000" w:themeColor="text1"/>
            </w:tcBorders>
          </w:tcPr>
          <w:p w14:paraId="03359F28" w14:textId="77777777" w:rsidR="001E30F3" w:rsidRPr="00E13E80" w:rsidRDefault="001E30F3" w:rsidP="00587CC1">
            <w:pPr>
              <w:rPr>
                <w:rFonts w:ascii="Times New Roman" w:hAnsi="Times New Roman" w:cs="Times New Roman"/>
                <w:sz w:val="24"/>
                <w:szCs w:val="24"/>
              </w:rPr>
            </w:pPr>
            <w:r w:rsidRPr="00E13E80">
              <w:rPr>
                <w:rFonts w:ascii="Times New Roman" w:hAnsi="Times New Roman" w:cs="Times New Roman"/>
                <w:noProof/>
                <w:sz w:val="24"/>
                <w:szCs w:val="24"/>
              </w:rPr>
              <w:drawing>
                <wp:inline distT="0" distB="0" distL="0" distR="0" wp14:anchorId="6DB81328" wp14:editId="49C3C570">
                  <wp:extent cx="2318709" cy="888520"/>
                  <wp:effectExtent l="19050" t="0" r="5391" b="0"/>
                  <wp:docPr id="1" name="Picture 1" descr="C:\Users\BMSICL\Desktop\bmsic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MSICL\Desktop\bmsicl_logo.jpg"/>
                          <pic:cNvPicPr>
                            <a:picLocks noChangeAspect="1" noChangeArrowheads="1"/>
                          </pic:cNvPicPr>
                        </pic:nvPicPr>
                        <pic:blipFill>
                          <a:blip r:embed="rId6" cstate="print"/>
                          <a:srcRect/>
                          <a:stretch>
                            <a:fillRect/>
                          </a:stretch>
                        </pic:blipFill>
                        <pic:spPr bwMode="auto">
                          <a:xfrm>
                            <a:off x="0" y="0"/>
                            <a:ext cx="2318709" cy="888520"/>
                          </a:xfrm>
                          <a:prstGeom prst="rect">
                            <a:avLst/>
                          </a:prstGeom>
                          <a:noFill/>
                          <a:ln w="9525">
                            <a:noFill/>
                            <a:miter lim="800000"/>
                            <a:headEnd/>
                            <a:tailEnd/>
                          </a:ln>
                        </pic:spPr>
                      </pic:pic>
                    </a:graphicData>
                  </a:graphic>
                </wp:inline>
              </w:drawing>
            </w:r>
          </w:p>
        </w:tc>
        <w:tc>
          <w:tcPr>
            <w:tcW w:w="6174" w:type="dxa"/>
            <w:tcBorders>
              <w:bottom w:val="single" w:sz="4" w:space="0" w:color="000000" w:themeColor="text1"/>
            </w:tcBorders>
            <w:vAlign w:val="bottom"/>
          </w:tcPr>
          <w:p w14:paraId="3B276A5E" w14:textId="5522D8AD" w:rsidR="001E30F3" w:rsidRPr="00E13E80" w:rsidRDefault="001E30F3" w:rsidP="00270261">
            <w:pPr>
              <w:pStyle w:val="NoSpacing"/>
              <w:jc w:val="both"/>
              <w:rPr>
                <w:rFonts w:ascii="Times New Roman" w:hAnsi="Times New Roman" w:cs="Times New Roman"/>
                <w:b/>
                <w:sz w:val="24"/>
                <w:szCs w:val="24"/>
              </w:rPr>
            </w:pPr>
            <w:r w:rsidRPr="00E13E80">
              <w:rPr>
                <w:rFonts w:ascii="Times New Roman" w:hAnsi="Times New Roman" w:cs="Times New Roman"/>
                <w:b/>
                <w:sz w:val="24"/>
                <w:szCs w:val="24"/>
              </w:rPr>
              <w:t>Bihar Medical Services &amp; Infras</w:t>
            </w:r>
            <w:r w:rsidR="00660047">
              <w:rPr>
                <w:rFonts w:ascii="Times New Roman" w:hAnsi="Times New Roman" w:cs="Times New Roman"/>
                <w:b/>
                <w:sz w:val="24"/>
                <w:szCs w:val="24"/>
              </w:rPr>
              <w:t xml:space="preserve">tructure Corporation Limited,   </w:t>
            </w:r>
            <w:r w:rsidRPr="00E13E80">
              <w:rPr>
                <w:rFonts w:ascii="Times New Roman" w:hAnsi="Times New Roman" w:cs="Times New Roman"/>
                <w:b/>
                <w:sz w:val="24"/>
                <w:szCs w:val="24"/>
              </w:rPr>
              <w:t>4</w:t>
            </w:r>
            <w:r w:rsidRPr="00E13E80">
              <w:rPr>
                <w:rFonts w:ascii="Times New Roman" w:hAnsi="Times New Roman" w:cs="Times New Roman"/>
                <w:b/>
                <w:sz w:val="24"/>
                <w:szCs w:val="24"/>
                <w:vertAlign w:val="superscript"/>
              </w:rPr>
              <w:t>th</w:t>
            </w:r>
            <w:r w:rsidRPr="00E13E80">
              <w:rPr>
                <w:rFonts w:ascii="Times New Roman" w:hAnsi="Times New Roman" w:cs="Times New Roman"/>
                <w:b/>
                <w:sz w:val="24"/>
                <w:szCs w:val="24"/>
              </w:rPr>
              <w:t xml:space="preserve"> floor</w:t>
            </w:r>
            <w:r w:rsidR="00660047">
              <w:rPr>
                <w:rFonts w:ascii="Times New Roman" w:hAnsi="Times New Roman" w:cs="Times New Roman"/>
                <w:b/>
                <w:sz w:val="24"/>
                <w:szCs w:val="24"/>
              </w:rPr>
              <w:t>,</w:t>
            </w:r>
            <w:r w:rsidRPr="00E13E80">
              <w:rPr>
                <w:rFonts w:ascii="Times New Roman" w:hAnsi="Times New Roman" w:cs="Times New Roman"/>
                <w:b/>
                <w:sz w:val="24"/>
                <w:szCs w:val="24"/>
              </w:rPr>
              <w:t xml:space="preserve"> </w:t>
            </w:r>
            <w:r w:rsidR="00660047">
              <w:rPr>
                <w:rFonts w:ascii="Times New Roman" w:hAnsi="Times New Roman" w:cs="Times New Roman"/>
                <w:b/>
                <w:sz w:val="24"/>
                <w:szCs w:val="24"/>
              </w:rPr>
              <w:t xml:space="preserve">Bihar </w:t>
            </w:r>
            <w:r w:rsidRPr="00E13E80">
              <w:rPr>
                <w:rFonts w:ascii="Times New Roman" w:hAnsi="Times New Roman" w:cs="Times New Roman"/>
                <w:b/>
                <w:sz w:val="24"/>
                <w:szCs w:val="24"/>
              </w:rPr>
              <w:t>State Building Construction Corporation Limited. Hospital Road, Shastri Nagar, Patna 800023, Phone/Fax: +91612 2283287,+ 91612 2283288</w:t>
            </w:r>
          </w:p>
        </w:tc>
      </w:tr>
      <w:tr w:rsidR="001E30F3" w:rsidRPr="00E13E80" w14:paraId="4C84A52C" w14:textId="77777777" w:rsidTr="00587CC1">
        <w:trPr>
          <w:trHeight w:val="483"/>
        </w:trPr>
        <w:tc>
          <w:tcPr>
            <w:tcW w:w="3906" w:type="dxa"/>
            <w:tcBorders>
              <w:top w:val="single" w:sz="4" w:space="0" w:color="000000" w:themeColor="text1"/>
            </w:tcBorders>
          </w:tcPr>
          <w:p w14:paraId="14A13FFA" w14:textId="77777777" w:rsidR="001E30F3" w:rsidRPr="00E13E80" w:rsidRDefault="001E30F3" w:rsidP="00587CC1">
            <w:pPr>
              <w:rPr>
                <w:rFonts w:ascii="Times New Roman" w:hAnsi="Times New Roman" w:cs="Times New Roman"/>
                <w:noProof/>
                <w:sz w:val="24"/>
                <w:szCs w:val="24"/>
              </w:rPr>
            </w:pPr>
          </w:p>
        </w:tc>
        <w:tc>
          <w:tcPr>
            <w:tcW w:w="6174" w:type="dxa"/>
            <w:tcBorders>
              <w:top w:val="single" w:sz="4" w:space="0" w:color="000000" w:themeColor="text1"/>
            </w:tcBorders>
            <w:vAlign w:val="bottom"/>
          </w:tcPr>
          <w:p w14:paraId="0920104C" w14:textId="77777777" w:rsidR="001E30F3" w:rsidRPr="00E13E80" w:rsidRDefault="001E30F3" w:rsidP="00587CC1">
            <w:pPr>
              <w:pStyle w:val="NoSpacing"/>
              <w:tabs>
                <w:tab w:val="left" w:pos="4230"/>
              </w:tabs>
              <w:jc w:val="center"/>
              <w:rPr>
                <w:rFonts w:ascii="Times New Roman" w:hAnsi="Times New Roman" w:cs="Times New Roman"/>
                <w:sz w:val="24"/>
                <w:szCs w:val="24"/>
              </w:rPr>
            </w:pPr>
          </w:p>
          <w:p w14:paraId="2E1DE91C" w14:textId="77777777" w:rsidR="001E30F3" w:rsidRPr="00E13E80" w:rsidRDefault="001E30F3" w:rsidP="00587CC1">
            <w:pPr>
              <w:jc w:val="center"/>
              <w:rPr>
                <w:rFonts w:ascii="Times New Roman" w:hAnsi="Times New Roman" w:cs="Times New Roman"/>
                <w:color w:val="00B050"/>
                <w:sz w:val="24"/>
                <w:szCs w:val="24"/>
              </w:rPr>
            </w:pPr>
          </w:p>
        </w:tc>
      </w:tr>
    </w:tbl>
    <w:p w14:paraId="17C16633" w14:textId="77777777" w:rsidR="001E30F3" w:rsidRPr="00E13E80" w:rsidRDefault="001E30F3" w:rsidP="001E30F3">
      <w:pPr>
        <w:spacing w:line="256" w:lineRule="auto"/>
        <w:ind w:right="-279"/>
        <w:jc w:val="center"/>
        <w:rPr>
          <w:rFonts w:ascii="Times New Roman" w:hAnsi="Times New Roman" w:cs="Times New Roman"/>
          <w:b/>
          <w:i/>
          <w:sz w:val="24"/>
          <w:szCs w:val="24"/>
          <w:u w:val="single"/>
        </w:rPr>
      </w:pPr>
      <w:r>
        <w:rPr>
          <w:rFonts w:ascii="Times New Roman" w:hAnsi="Times New Roman" w:cs="Times New Roman"/>
          <w:b/>
          <w:sz w:val="24"/>
          <w:szCs w:val="24"/>
          <w:u w:val="single"/>
        </w:rPr>
        <w:t>Corrigendum-I</w:t>
      </w:r>
    </w:p>
    <w:p w14:paraId="717A6480" w14:textId="7FD1F160" w:rsidR="001E30F3" w:rsidRDefault="001E30F3" w:rsidP="001E30F3">
      <w:pPr>
        <w:spacing w:after="237" w:line="252" w:lineRule="auto"/>
        <w:ind w:right="-279"/>
        <w:jc w:val="both"/>
        <w:rPr>
          <w:rFonts w:ascii="Times New Roman" w:hAnsi="Times New Roman" w:cs="Times New Roman"/>
          <w:b/>
          <w:sz w:val="24"/>
          <w:szCs w:val="24"/>
        </w:rPr>
      </w:pPr>
      <w:r w:rsidRPr="00897F4F">
        <w:rPr>
          <w:rFonts w:ascii="Times New Roman" w:hAnsi="Times New Roman" w:cs="Times New Roman"/>
          <w:sz w:val="24"/>
          <w:szCs w:val="24"/>
        </w:rPr>
        <w:t>Bihar Medical Services and Infrastructure Corporation Limited (BMSICL) had invited E-Bids from the interested parties for the procurement, rate contract and the supply of medical equipment for different Govt. Medical Colleges and Hospitals of Bihar vide Notice Inviting Tender N</w:t>
      </w:r>
      <w:r>
        <w:rPr>
          <w:rFonts w:ascii="Times New Roman" w:hAnsi="Times New Roman" w:cs="Times New Roman"/>
          <w:sz w:val="24"/>
          <w:szCs w:val="24"/>
        </w:rPr>
        <w:t>o.-BMSICL/2021-22/ME-218. During and after Pre-bid meeting various suggestions were received from different prospective bidders regarding amendment in technical specification of equipment which were discussed and deliberated on by the experts, who after due deliberation recommended certain amendments in the technical specification of the equipment, which are annexed as Annexure -I of this corrigendum. In order to facilitate maximum participation of bidders the tender schedu</w:t>
      </w:r>
      <w:r w:rsidR="00CA499A">
        <w:rPr>
          <w:rFonts w:ascii="Times New Roman" w:hAnsi="Times New Roman" w:cs="Times New Roman"/>
          <w:sz w:val="24"/>
          <w:szCs w:val="24"/>
        </w:rPr>
        <w:t>le is being revised as follows:</w:t>
      </w:r>
    </w:p>
    <w:tbl>
      <w:tblPr>
        <w:tblStyle w:val="TableGrid0"/>
        <w:tblW w:w="9752" w:type="dxa"/>
        <w:tblInd w:w="-5" w:type="dxa"/>
        <w:tblCellMar>
          <w:top w:w="44" w:type="dxa"/>
          <w:left w:w="108" w:type="dxa"/>
          <w:right w:w="80" w:type="dxa"/>
        </w:tblCellMar>
        <w:tblLook w:val="04A0" w:firstRow="1" w:lastRow="0" w:firstColumn="1" w:lastColumn="0" w:noHBand="0" w:noVBand="1"/>
      </w:tblPr>
      <w:tblGrid>
        <w:gridCol w:w="4395"/>
        <w:gridCol w:w="5357"/>
      </w:tblGrid>
      <w:tr w:rsidR="001E30F3" w14:paraId="0A247D62" w14:textId="77777777" w:rsidTr="00587CC1">
        <w:trPr>
          <w:trHeight w:val="495"/>
        </w:trPr>
        <w:tc>
          <w:tcPr>
            <w:tcW w:w="4395" w:type="dxa"/>
            <w:tcBorders>
              <w:top w:val="single" w:sz="4" w:space="0" w:color="000000"/>
              <w:left w:val="single" w:sz="4" w:space="0" w:color="000000"/>
              <w:bottom w:val="single" w:sz="4" w:space="0" w:color="000000"/>
              <w:right w:val="single" w:sz="4" w:space="0" w:color="000000"/>
            </w:tcBorders>
            <w:hideMark/>
          </w:tcPr>
          <w:p w14:paraId="7F6E889E" w14:textId="77777777"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sz w:val="24"/>
                <w:szCs w:val="24"/>
              </w:rPr>
              <w:t xml:space="preserve">Tender Reference No. </w:t>
            </w:r>
          </w:p>
        </w:tc>
        <w:tc>
          <w:tcPr>
            <w:tcW w:w="5357" w:type="dxa"/>
            <w:tcBorders>
              <w:top w:val="single" w:sz="4" w:space="0" w:color="000000"/>
              <w:left w:val="single" w:sz="4" w:space="0" w:color="000000"/>
              <w:bottom w:val="single" w:sz="4" w:space="0" w:color="000000"/>
              <w:right w:val="single" w:sz="4" w:space="0" w:color="000000"/>
            </w:tcBorders>
            <w:hideMark/>
          </w:tcPr>
          <w:p w14:paraId="4E7C1AFF" w14:textId="14B9F570"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b/>
                <w:sz w:val="24"/>
                <w:szCs w:val="24"/>
              </w:rPr>
              <w:t>BMSICL/2021-22/ME-218</w:t>
            </w:r>
          </w:p>
        </w:tc>
      </w:tr>
      <w:tr w:rsidR="001E30F3" w14:paraId="711BCA31" w14:textId="77777777" w:rsidTr="00587CC1">
        <w:trPr>
          <w:trHeight w:val="659"/>
        </w:trPr>
        <w:tc>
          <w:tcPr>
            <w:tcW w:w="4395" w:type="dxa"/>
            <w:tcBorders>
              <w:top w:val="single" w:sz="4" w:space="0" w:color="000000"/>
              <w:left w:val="single" w:sz="4" w:space="0" w:color="000000"/>
              <w:bottom w:val="single" w:sz="4" w:space="0" w:color="000000"/>
              <w:right w:val="single" w:sz="4" w:space="0" w:color="000000"/>
            </w:tcBorders>
            <w:hideMark/>
          </w:tcPr>
          <w:p w14:paraId="34EADCCA" w14:textId="77777777"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sz w:val="24"/>
                <w:szCs w:val="24"/>
              </w:rPr>
              <w:t xml:space="preserve">Date and time for downloading of bid document </w:t>
            </w:r>
          </w:p>
        </w:tc>
        <w:tc>
          <w:tcPr>
            <w:tcW w:w="5357" w:type="dxa"/>
            <w:tcBorders>
              <w:top w:val="single" w:sz="4" w:space="0" w:color="000000"/>
              <w:left w:val="single" w:sz="4" w:space="0" w:color="000000"/>
              <w:bottom w:val="single" w:sz="4" w:space="0" w:color="000000"/>
              <w:right w:val="single" w:sz="4" w:space="0" w:color="000000"/>
            </w:tcBorders>
            <w:hideMark/>
          </w:tcPr>
          <w:p w14:paraId="3124F019" w14:textId="77777777" w:rsidR="001E30F3" w:rsidRDefault="001E30F3" w:rsidP="00587CC1">
            <w:pPr>
              <w:spacing w:line="252" w:lineRule="auto"/>
              <w:rPr>
                <w:rFonts w:ascii="Times New Roman" w:hAnsi="Times New Roman" w:cs="Times New Roman"/>
                <w:b/>
                <w:sz w:val="24"/>
                <w:szCs w:val="24"/>
              </w:rPr>
            </w:pPr>
            <w:r>
              <w:rPr>
                <w:rFonts w:ascii="Times New Roman" w:hAnsi="Times New Roman" w:cs="Times New Roman"/>
                <w:b/>
                <w:sz w:val="24"/>
                <w:szCs w:val="24"/>
              </w:rPr>
              <w:t>Up to 17</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June 2021 till 17:00 Hrs. </w:t>
            </w:r>
          </w:p>
        </w:tc>
      </w:tr>
      <w:tr w:rsidR="001E30F3" w14:paraId="2348BB88" w14:textId="77777777" w:rsidTr="005338A3">
        <w:trPr>
          <w:trHeight w:val="513"/>
        </w:trPr>
        <w:tc>
          <w:tcPr>
            <w:tcW w:w="4395" w:type="dxa"/>
            <w:tcBorders>
              <w:top w:val="single" w:sz="4" w:space="0" w:color="000000"/>
              <w:left w:val="single" w:sz="4" w:space="0" w:color="000000"/>
              <w:bottom w:val="single" w:sz="4" w:space="0" w:color="000000"/>
              <w:right w:val="single" w:sz="4" w:space="0" w:color="000000"/>
            </w:tcBorders>
            <w:hideMark/>
          </w:tcPr>
          <w:p w14:paraId="5228B535" w14:textId="77777777"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sz w:val="24"/>
                <w:szCs w:val="24"/>
              </w:rPr>
              <w:t>Last date and time of submission of online bids</w:t>
            </w:r>
          </w:p>
        </w:tc>
        <w:tc>
          <w:tcPr>
            <w:tcW w:w="5357" w:type="dxa"/>
            <w:tcBorders>
              <w:top w:val="single" w:sz="4" w:space="0" w:color="000000"/>
              <w:left w:val="single" w:sz="4" w:space="0" w:color="000000"/>
              <w:bottom w:val="single" w:sz="4" w:space="0" w:color="000000"/>
              <w:right w:val="single" w:sz="4" w:space="0" w:color="000000"/>
            </w:tcBorders>
            <w:hideMark/>
          </w:tcPr>
          <w:p w14:paraId="7EBC9262" w14:textId="77777777" w:rsidR="001E30F3" w:rsidRDefault="001E30F3" w:rsidP="00587CC1">
            <w:pPr>
              <w:spacing w:line="252" w:lineRule="auto"/>
              <w:rPr>
                <w:rFonts w:ascii="Times New Roman" w:hAnsi="Times New Roman" w:cs="Times New Roman"/>
                <w:b/>
                <w:sz w:val="24"/>
                <w:szCs w:val="24"/>
              </w:rPr>
            </w:pPr>
            <w:r>
              <w:rPr>
                <w:rFonts w:ascii="Times New Roman" w:hAnsi="Times New Roman" w:cs="Times New Roman"/>
                <w:b/>
                <w:sz w:val="24"/>
                <w:szCs w:val="24"/>
              </w:rPr>
              <w:t>18</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June 2021 till 17:00 Hrs. </w:t>
            </w:r>
          </w:p>
        </w:tc>
      </w:tr>
      <w:tr w:rsidR="001E30F3" w14:paraId="4CF3D511" w14:textId="77777777" w:rsidTr="00587CC1">
        <w:trPr>
          <w:trHeight w:val="499"/>
        </w:trPr>
        <w:tc>
          <w:tcPr>
            <w:tcW w:w="4395" w:type="dxa"/>
            <w:tcBorders>
              <w:top w:val="single" w:sz="4" w:space="0" w:color="000000"/>
              <w:left w:val="single" w:sz="4" w:space="0" w:color="000000"/>
              <w:bottom w:val="single" w:sz="4" w:space="0" w:color="000000"/>
              <w:right w:val="single" w:sz="4" w:space="0" w:color="000000"/>
            </w:tcBorders>
            <w:hideMark/>
          </w:tcPr>
          <w:p w14:paraId="384F02AF" w14:textId="77777777"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sz w:val="24"/>
                <w:szCs w:val="24"/>
              </w:rPr>
              <w:t>Last date and time of submission of original documents of EMD, Tender Fee and Document.</w:t>
            </w:r>
          </w:p>
        </w:tc>
        <w:tc>
          <w:tcPr>
            <w:tcW w:w="5357" w:type="dxa"/>
            <w:tcBorders>
              <w:top w:val="single" w:sz="4" w:space="0" w:color="000000"/>
              <w:left w:val="single" w:sz="4" w:space="0" w:color="000000"/>
              <w:bottom w:val="single" w:sz="4" w:space="0" w:color="000000"/>
              <w:right w:val="single" w:sz="4" w:space="0" w:color="000000"/>
            </w:tcBorders>
            <w:hideMark/>
          </w:tcPr>
          <w:p w14:paraId="4A26C8D8" w14:textId="77777777" w:rsidR="001E30F3" w:rsidRDefault="001E30F3" w:rsidP="00587CC1">
            <w:pPr>
              <w:spacing w:line="252" w:lineRule="auto"/>
              <w:rPr>
                <w:rFonts w:ascii="Times New Roman" w:hAnsi="Times New Roman" w:cs="Times New Roman"/>
                <w:b/>
                <w:sz w:val="24"/>
                <w:szCs w:val="24"/>
                <w:vertAlign w:val="superscript"/>
              </w:rPr>
            </w:pPr>
            <w:r>
              <w:rPr>
                <w:rFonts w:ascii="Times New Roman" w:hAnsi="Times New Roman" w:cs="Times New Roman"/>
                <w:b/>
                <w:sz w:val="24"/>
                <w:szCs w:val="24"/>
              </w:rPr>
              <w:t>19</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June 2021 till 14:00 Hrs.  </w:t>
            </w:r>
          </w:p>
        </w:tc>
      </w:tr>
      <w:tr w:rsidR="001E30F3" w14:paraId="049456BB" w14:textId="77777777" w:rsidTr="00587CC1">
        <w:trPr>
          <w:trHeight w:val="602"/>
        </w:trPr>
        <w:tc>
          <w:tcPr>
            <w:tcW w:w="4395" w:type="dxa"/>
            <w:tcBorders>
              <w:top w:val="single" w:sz="4" w:space="0" w:color="000000"/>
              <w:left w:val="single" w:sz="4" w:space="0" w:color="000000"/>
              <w:bottom w:val="single" w:sz="4" w:space="0" w:color="000000"/>
              <w:right w:val="single" w:sz="4" w:space="0" w:color="000000"/>
            </w:tcBorders>
            <w:hideMark/>
          </w:tcPr>
          <w:p w14:paraId="4141DBC5" w14:textId="77777777"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sz w:val="24"/>
                <w:szCs w:val="24"/>
              </w:rPr>
              <w:t>Date, Time and Place of opening of Technical Bid</w:t>
            </w:r>
          </w:p>
        </w:tc>
        <w:tc>
          <w:tcPr>
            <w:tcW w:w="5357" w:type="dxa"/>
            <w:tcBorders>
              <w:top w:val="single" w:sz="4" w:space="0" w:color="000000"/>
              <w:left w:val="single" w:sz="4" w:space="0" w:color="000000"/>
              <w:bottom w:val="single" w:sz="4" w:space="0" w:color="000000"/>
              <w:right w:val="single" w:sz="4" w:space="0" w:color="000000"/>
            </w:tcBorders>
            <w:hideMark/>
          </w:tcPr>
          <w:p w14:paraId="1698F24E" w14:textId="28483FD9"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b/>
                <w:sz w:val="24"/>
                <w:szCs w:val="24"/>
              </w:rPr>
              <w:t>19</w:t>
            </w:r>
            <w:r>
              <w:rPr>
                <w:rFonts w:ascii="Times New Roman" w:hAnsi="Times New Roman" w:cs="Times New Roman"/>
                <w:b/>
                <w:sz w:val="24"/>
                <w:szCs w:val="24"/>
                <w:vertAlign w:val="superscript"/>
              </w:rPr>
              <w:t xml:space="preserve">th </w:t>
            </w:r>
            <w:r>
              <w:rPr>
                <w:rFonts w:ascii="Times New Roman" w:hAnsi="Times New Roman" w:cs="Times New Roman"/>
                <w:b/>
                <w:sz w:val="24"/>
                <w:szCs w:val="24"/>
              </w:rPr>
              <w:t xml:space="preserve">June 2021 (at 15:00 Hrs.) on the website of </w:t>
            </w:r>
            <w:hyperlink r:id="rId7" w:history="1">
              <w:r>
                <w:rPr>
                  <w:rStyle w:val="Hyperlink"/>
                  <w:rFonts w:ascii="Times New Roman" w:hAnsi="Times New Roman" w:cs="Times New Roman"/>
                  <w:b/>
                  <w:color w:val="0563C1"/>
                  <w:sz w:val="24"/>
                  <w:szCs w:val="24"/>
                </w:rPr>
                <w:t>www.eproc.bihar.gov.in</w:t>
              </w:r>
            </w:hyperlink>
            <w:r>
              <w:rPr>
                <w:rFonts w:ascii="Times New Roman" w:hAnsi="Times New Roman" w:cs="Times New Roman"/>
                <w:b/>
                <w:sz w:val="24"/>
                <w:szCs w:val="24"/>
              </w:rPr>
              <w:t xml:space="preserve"> </w:t>
            </w:r>
            <w:r w:rsidR="00CA499A">
              <w:rPr>
                <w:rFonts w:ascii="Times New Roman" w:hAnsi="Times New Roman" w:cs="Times New Roman"/>
                <w:b/>
                <w:sz w:val="24"/>
                <w:szCs w:val="24"/>
              </w:rPr>
              <w:t xml:space="preserve">in </w:t>
            </w:r>
            <w:r>
              <w:rPr>
                <w:rFonts w:ascii="Times New Roman" w:hAnsi="Times New Roman" w:cs="Times New Roman"/>
                <w:b/>
                <w:sz w:val="24"/>
                <w:szCs w:val="24"/>
              </w:rPr>
              <w:t xml:space="preserve">the office of BMSICL </w:t>
            </w:r>
          </w:p>
        </w:tc>
      </w:tr>
      <w:tr w:rsidR="001E30F3" w14:paraId="34C688CB" w14:textId="77777777" w:rsidTr="00587CC1">
        <w:trPr>
          <w:trHeight w:val="518"/>
        </w:trPr>
        <w:tc>
          <w:tcPr>
            <w:tcW w:w="4395" w:type="dxa"/>
            <w:tcBorders>
              <w:top w:val="single" w:sz="4" w:space="0" w:color="000000"/>
              <w:left w:val="single" w:sz="4" w:space="0" w:color="000000"/>
              <w:bottom w:val="single" w:sz="4" w:space="0" w:color="000000"/>
              <w:right w:val="single" w:sz="4" w:space="0" w:color="000000"/>
            </w:tcBorders>
            <w:hideMark/>
          </w:tcPr>
          <w:p w14:paraId="49D006D8" w14:textId="77777777"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sz w:val="24"/>
                <w:szCs w:val="24"/>
              </w:rPr>
              <w:t xml:space="preserve">Date and time of opening of financial Bids </w:t>
            </w:r>
          </w:p>
        </w:tc>
        <w:tc>
          <w:tcPr>
            <w:tcW w:w="5357" w:type="dxa"/>
            <w:tcBorders>
              <w:top w:val="single" w:sz="4" w:space="0" w:color="000000"/>
              <w:left w:val="single" w:sz="4" w:space="0" w:color="000000"/>
              <w:bottom w:val="single" w:sz="4" w:space="0" w:color="000000"/>
              <w:right w:val="single" w:sz="4" w:space="0" w:color="000000"/>
            </w:tcBorders>
            <w:hideMark/>
          </w:tcPr>
          <w:p w14:paraId="4CA36E2D" w14:textId="77777777" w:rsidR="001E30F3" w:rsidRDefault="001E30F3" w:rsidP="00587CC1">
            <w:pPr>
              <w:spacing w:line="252" w:lineRule="auto"/>
              <w:rPr>
                <w:rFonts w:ascii="Times New Roman" w:hAnsi="Times New Roman" w:cs="Times New Roman"/>
                <w:sz w:val="24"/>
                <w:szCs w:val="24"/>
              </w:rPr>
            </w:pPr>
            <w:r>
              <w:rPr>
                <w:rFonts w:ascii="Times New Roman" w:hAnsi="Times New Roman" w:cs="Times New Roman"/>
                <w:b/>
                <w:sz w:val="24"/>
                <w:szCs w:val="24"/>
              </w:rPr>
              <w:t xml:space="preserve">To be announced later on www.eproc.bihar.gov.in </w:t>
            </w:r>
          </w:p>
        </w:tc>
      </w:tr>
    </w:tbl>
    <w:p w14:paraId="0D177B5F" w14:textId="77777777" w:rsidR="005338A3" w:rsidRPr="005338A3" w:rsidRDefault="005338A3" w:rsidP="005338A3">
      <w:pPr>
        <w:spacing w:after="0" w:line="254" w:lineRule="auto"/>
        <w:ind w:right="-630"/>
        <w:jc w:val="both"/>
        <w:rPr>
          <w:rFonts w:ascii="Times New Roman" w:hAnsi="Times New Roman" w:cs="Times New Roman"/>
          <w:b/>
          <w:sz w:val="2"/>
          <w:szCs w:val="24"/>
        </w:rPr>
      </w:pPr>
    </w:p>
    <w:p w14:paraId="3F7AA26C" w14:textId="6CB283AF" w:rsidR="001E30F3" w:rsidRPr="005338A3" w:rsidRDefault="005338A3" w:rsidP="005338A3">
      <w:pPr>
        <w:spacing w:after="0" w:line="254" w:lineRule="auto"/>
        <w:ind w:right="-630"/>
        <w:jc w:val="both"/>
        <w:rPr>
          <w:rFonts w:ascii="Times New Roman" w:hAnsi="Times New Roman" w:cs="Times New Roman"/>
          <w:b/>
          <w:sz w:val="24"/>
          <w:szCs w:val="24"/>
        </w:rPr>
      </w:pPr>
      <w:proofErr w:type="gramStart"/>
      <w:r w:rsidRPr="005338A3">
        <w:rPr>
          <w:rFonts w:ascii="Times New Roman" w:hAnsi="Times New Roman" w:cs="Times New Roman"/>
          <w:b/>
          <w:sz w:val="24"/>
          <w:szCs w:val="24"/>
        </w:rPr>
        <w:t>Note:-</w:t>
      </w:r>
      <w:proofErr w:type="gramEnd"/>
      <w:r w:rsidRPr="005338A3">
        <w:rPr>
          <w:rFonts w:ascii="Times New Roman" w:hAnsi="Times New Roman" w:cs="Times New Roman"/>
          <w:b/>
          <w:sz w:val="24"/>
          <w:szCs w:val="24"/>
        </w:rPr>
        <w:t xml:space="preserve"> Bidders are advised to refer to the Annexure I of this corrigendum before submission of bid.</w:t>
      </w:r>
    </w:p>
    <w:p w14:paraId="29FCF3BB" w14:textId="3DC66ADE" w:rsidR="009126AC" w:rsidRDefault="005338A3" w:rsidP="009126AC">
      <w:pPr>
        <w:tabs>
          <w:tab w:val="left" w:pos="8232"/>
        </w:tabs>
        <w:spacing w:after="0" w:line="256" w:lineRule="auto"/>
        <w:ind w:right="-279"/>
        <w:rPr>
          <w:rFonts w:ascii="Times New Roman" w:hAnsi="Times New Roman" w:cs="Times New Roman"/>
          <w:b/>
          <w:sz w:val="24"/>
          <w:szCs w:val="24"/>
        </w:rPr>
      </w:pPr>
      <w:proofErr w:type="gramStart"/>
      <w:r>
        <w:rPr>
          <w:rFonts w:ascii="Times New Roman" w:hAnsi="Times New Roman" w:cs="Times New Roman"/>
          <w:b/>
          <w:sz w:val="24"/>
          <w:szCs w:val="24"/>
        </w:rPr>
        <w:t>Annexed:-</w:t>
      </w:r>
      <w:proofErr w:type="gramEnd"/>
      <w:r>
        <w:rPr>
          <w:rFonts w:ascii="Times New Roman" w:hAnsi="Times New Roman" w:cs="Times New Roman"/>
          <w:b/>
          <w:sz w:val="24"/>
          <w:szCs w:val="24"/>
        </w:rPr>
        <w:t xml:space="preserve"> as above</w:t>
      </w:r>
      <w:r w:rsidR="009126AC">
        <w:rPr>
          <w:rFonts w:ascii="Times New Roman" w:hAnsi="Times New Roman" w:cs="Times New Roman"/>
          <w:b/>
          <w:sz w:val="24"/>
          <w:szCs w:val="24"/>
        </w:rPr>
        <w:t xml:space="preserve">          </w:t>
      </w:r>
    </w:p>
    <w:p w14:paraId="7FFEA428" w14:textId="77777777" w:rsidR="00522091" w:rsidRDefault="00522091" w:rsidP="009126AC">
      <w:pPr>
        <w:tabs>
          <w:tab w:val="left" w:pos="8232"/>
        </w:tabs>
        <w:spacing w:after="0" w:line="256" w:lineRule="auto"/>
        <w:ind w:right="-279"/>
        <w:rPr>
          <w:rFonts w:ascii="Times New Roman" w:hAnsi="Times New Roman" w:cs="Times New Roman"/>
          <w:b/>
          <w:sz w:val="24"/>
          <w:szCs w:val="24"/>
        </w:rPr>
      </w:pPr>
    </w:p>
    <w:p w14:paraId="5EB5D86F" w14:textId="472CEE37" w:rsidR="001E30F3" w:rsidRPr="005338A3" w:rsidRDefault="009126AC" w:rsidP="009126AC">
      <w:pPr>
        <w:tabs>
          <w:tab w:val="left" w:pos="8232"/>
        </w:tabs>
        <w:spacing w:after="0" w:line="256" w:lineRule="auto"/>
        <w:ind w:right="-279"/>
        <w:rPr>
          <w:rFonts w:ascii="Times New Roman" w:hAnsi="Times New Roman" w:cs="Times New Roman"/>
          <w:b/>
          <w:sz w:val="24"/>
          <w:szCs w:val="24"/>
        </w:rPr>
      </w:pPr>
      <w:r>
        <w:rPr>
          <w:rFonts w:ascii="Times New Roman" w:hAnsi="Times New Roman" w:cs="Times New Roman"/>
          <w:b/>
          <w:sz w:val="24"/>
          <w:szCs w:val="24"/>
        </w:rPr>
        <w:t xml:space="preserve">                                                                                                                                              Sd/-</w:t>
      </w:r>
    </w:p>
    <w:p w14:paraId="33DC09F5" w14:textId="76D93B74" w:rsidR="00270261" w:rsidRDefault="00270261" w:rsidP="009126AC">
      <w:pPr>
        <w:tabs>
          <w:tab w:val="left" w:pos="8415"/>
          <w:tab w:val="left" w:pos="8745"/>
        </w:tabs>
        <w:spacing w:after="0" w:line="256" w:lineRule="auto"/>
        <w:ind w:right="-279"/>
        <w:rPr>
          <w:rFonts w:ascii="Times New Roman" w:hAnsi="Times New Roman" w:cs="Times New Roman"/>
          <w:b/>
          <w:sz w:val="24"/>
          <w:szCs w:val="24"/>
        </w:rPr>
      </w:pPr>
      <w:r>
        <w:rPr>
          <w:rFonts w:ascii="Times New Roman" w:hAnsi="Times New Roman" w:cs="Times New Roman"/>
          <w:b/>
          <w:sz w:val="24"/>
          <w:szCs w:val="24"/>
        </w:rPr>
        <w:t xml:space="preserve">                                                                                                                               </w:t>
      </w:r>
      <w:r w:rsidR="001E30F3" w:rsidRPr="00E13E80">
        <w:rPr>
          <w:rFonts w:ascii="Times New Roman" w:hAnsi="Times New Roman" w:cs="Times New Roman"/>
          <w:b/>
          <w:sz w:val="24"/>
          <w:szCs w:val="24"/>
        </w:rPr>
        <w:t>GM (Procurement)</w:t>
      </w:r>
    </w:p>
    <w:p w14:paraId="2F6C0C0E" w14:textId="4EE15334" w:rsidR="00270261" w:rsidRDefault="00270261" w:rsidP="009126AC">
      <w:pPr>
        <w:tabs>
          <w:tab w:val="left" w:pos="8415"/>
          <w:tab w:val="left" w:pos="8745"/>
        </w:tabs>
        <w:spacing w:after="0" w:line="256" w:lineRule="auto"/>
        <w:ind w:right="-279"/>
        <w:rPr>
          <w:rFonts w:ascii="Times New Roman" w:hAnsi="Times New Roman" w:cs="Times New Roman"/>
          <w:b/>
          <w:sz w:val="24"/>
          <w:szCs w:val="24"/>
        </w:rPr>
      </w:pPr>
      <w:r>
        <w:rPr>
          <w:rFonts w:ascii="Times New Roman" w:hAnsi="Times New Roman" w:cs="Times New Roman"/>
          <w:b/>
          <w:sz w:val="24"/>
          <w:szCs w:val="24"/>
        </w:rPr>
        <w:t xml:space="preserve">                                                                                                                                          BMSICL</w:t>
      </w:r>
    </w:p>
    <w:p w14:paraId="58E4A5BB" w14:textId="77777777" w:rsidR="005338A3" w:rsidRPr="00E13E80" w:rsidRDefault="005338A3" w:rsidP="00270261">
      <w:pPr>
        <w:tabs>
          <w:tab w:val="left" w:pos="8415"/>
          <w:tab w:val="left" w:pos="8745"/>
        </w:tabs>
        <w:spacing w:after="0" w:line="256" w:lineRule="auto"/>
        <w:ind w:right="-279"/>
        <w:rPr>
          <w:rFonts w:ascii="Times New Roman" w:hAnsi="Times New Roman" w:cs="Times New Roman"/>
          <w:b/>
          <w:sz w:val="24"/>
          <w:szCs w:val="24"/>
        </w:rPr>
      </w:pPr>
    </w:p>
    <w:p w14:paraId="0176062F" w14:textId="76821191" w:rsidR="001E30F3" w:rsidRDefault="001E30F3" w:rsidP="001E30F3">
      <w:pPr>
        <w:spacing w:line="256" w:lineRule="auto"/>
        <w:ind w:right="-279"/>
        <w:rPr>
          <w:rFonts w:ascii="Times New Roman" w:hAnsi="Times New Roman" w:cs="Times New Roman"/>
          <w:b/>
          <w:sz w:val="24"/>
          <w:szCs w:val="24"/>
        </w:rPr>
      </w:pPr>
    </w:p>
    <w:tbl>
      <w:tblPr>
        <w:tblW w:w="10029" w:type="dxa"/>
        <w:tblLook w:val="04A0" w:firstRow="1" w:lastRow="0" w:firstColumn="1" w:lastColumn="0" w:noHBand="0" w:noVBand="1"/>
      </w:tblPr>
      <w:tblGrid>
        <w:gridCol w:w="558"/>
        <w:gridCol w:w="4657"/>
        <w:gridCol w:w="4814"/>
      </w:tblGrid>
      <w:tr w:rsidR="00281E94" w:rsidRPr="00CA499A" w14:paraId="7B39414C" w14:textId="77777777" w:rsidTr="002F0BA2">
        <w:trPr>
          <w:trHeight w:val="419"/>
        </w:trPr>
        <w:tc>
          <w:tcPr>
            <w:tcW w:w="100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D442B2D" w14:textId="3B91D4A6" w:rsidR="00281E94" w:rsidRPr="00CA499A" w:rsidRDefault="002F0BA2" w:rsidP="002F0BA2">
            <w:pPr>
              <w:spacing w:after="0" w:line="240" w:lineRule="auto"/>
              <w:jc w:val="center"/>
              <w:rPr>
                <w:rFonts w:ascii="Times New Roman" w:eastAsia="Times New Roman" w:hAnsi="Times New Roman" w:cs="Times New Roman"/>
                <w:b/>
                <w:bCs/>
                <w:color w:val="000000"/>
                <w:sz w:val="24"/>
                <w:szCs w:val="24"/>
              </w:rPr>
            </w:pPr>
            <w:bookmarkStart w:id="0" w:name="RANGE!A1:C39"/>
            <w:r w:rsidRPr="00CA499A">
              <w:rPr>
                <w:rFonts w:ascii="Times New Roman" w:eastAsia="Times New Roman" w:hAnsi="Times New Roman" w:cs="Times New Roman"/>
                <w:b/>
                <w:bCs/>
                <w:color w:val="000000"/>
                <w:sz w:val="24"/>
                <w:szCs w:val="24"/>
              </w:rPr>
              <w:t>Annexure</w:t>
            </w:r>
            <w:r w:rsidR="00281E94" w:rsidRPr="00CA499A">
              <w:rPr>
                <w:rFonts w:ascii="Times New Roman" w:eastAsia="Times New Roman" w:hAnsi="Times New Roman" w:cs="Times New Roman"/>
                <w:b/>
                <w:bCs/>
                <w:color w:val="000000"/>
                <w:sz w:val="24"/>
                <w:szCs w:val="24"/>
              </w:rPr>
              <w:t>-</w:t>
            </w:r>
            <w:bookmarkEnd w:id="0"/>
            <w:r w:rsidR="00CA499A">
              <w:rPr>
                <w:rFonts w:ascii="Times New Roman" w:eastAsia="Times New Roman" w:hAnsi="Times New Roman" w:cs="Times New Roman"/>
                <w:b/>
                <w:bCs/>
                <w:color w:val="000000"/>
                <w:sz w:val="24"/>
                <w:szCs w:val="24"/>
              </w:rPr>
              <w:t>I</w:t>
            </w:r>
          </w:p>
        </w:tc>
      </w:tr>
      <w:tr w:rsidR="00281E94" w:rsidRPr="00CA499A" w14:paraId="177128E1" w14:textId="77777777" w:rsidTr="00323A54">
        <w:trPr>
          <w:trHeight w:val="278"/>
        </w:trPr>
        <w:tc>
          <w:tcPr>
            <w:tcW w:w="10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8B0CA6" w14:textId="3D34D8CB" w:rsidR="00281E94" w:rsidRPr="00CA499A" w:rsidRDefault="00281E94" w:rsidP="002F0BA2">
            <w:pPr>
              <w:spacing w:after="0" w:line="240" w:lineRule="auto"/>
              <w:jc w:val="center"/>
              <w:rPr>
                <w:rFonts w:ascii="Times New Roman" w:eastAsia="Times New Roman" w:hAnsi="Times New Roman" w:cs="Times New Roman"/>
                <w:b/>
                <w:bCs/>
                <w:color w:val="000000"/>
                <w:sz w:val="24"/>
                <w:szCs w:val="24"/>
              </w:rPr>
            </w:pPr>
            <w:r w:rsidRPr="00CA499A">
              <w:rPr>
                <w:rFonts w:ascii="Times New Roman" w:eastAsia="Times New Roman" w:hAnsi="Times New Roman" w:cs="Times New Roman"/>
                <w:b/>
                <w:bCs/>
                <w:color w:val="000000"/>
                <w:sz w:val="24"/>
                <w:szCs w:val="24"/>
              </w:rPr>
              <w:t>Name of Equipment - ECG Machine (12 Channel)</w:t>
            </w:r>
          </w:p>
        </w:tc>
      </w:tr>
      <w:tr w:rsidR="00281E94" w:rsidRPr="00CA499A" w14:paraId="0BC57807"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vAlign w:val="center"/>
            <w:hideMark/>
          </w:tcPr>
          <w:p w14:paraId="6B39FAC8" w14:textId="2F6DA7C8" w:rsidR="00281E94" w:rsidRPr="00CA499A" w:rsidRDefault="00281E94" w:rsidP="002F0BA2">
            <w:pPr>
              <w:spacing w:after="0" w:line="240" w:lineRule="auto"/>
              <w:jc w:val="center"/>
              <w:rPr>
                <w:rFonts w:ascii="Times New Roman" w:eastAsia="Times New Roman" w:hAnsi="Times New Roman" w:cs="Times New Roman"/>
                <w:b/>
                <w:bCs/>
                <w:color w:val="000000"/>
                <w:sz w:val="24"/>
                <w:szCs w:val="24"/>
              </w:rPr>
            </w:pPr>
            <w:proofErr w:type="spellStart"/>
            <w:r w:rsidRPr="00CA499A">
              <w:rPr>
                <w:rFonts w:ascii="Times New Roman" w:eastAsia="Times New Roman" w:hAnsi="Times New Roman" w:cs="Times New Roman"/>
                <w:b/>
                <w:bCs/>
                <w:color w:val="000000"/>
                <w:sz w:val="24"/>
                <w:szCs w:val="24"/>
              </w:rPr>
              <w:t>Sl</w:t>
            </w:r>
            <w:proofErr w:type="spellEnd"/>
            <w:r w:rsidRPr="00CA499A">
              <w:rPr>
                <w:rFonts w:ascii="Times New Roman" w:eastAsia="Times New Roman" w:hAnsi="Times New Roman" w:cs="Times New Roman"/>
                <w:b/>
                <w:bCs/>
                <w:color w:val="000000"/>
                <w:sz w:val="24"/>
                <w:szCs w:val="24"/>
              </w:rPr>
              <w:t xml:space="preserve"> no.</w:t>
            </w:r>
          </w:p>
        </w:tc>
        <w:tc>
          <w:tcPr>
            <w:tcW w:w="4657" w:type="dxa"/>
            <w:tcBorders>
              <w:top w:val="nil"/>
              <w:left w:val="nil"/>
              <w:bottom w:val="single" w:sz="4" w:space="0" w:color="auto"/>
              <w:right w:val="single" w:sz="4" w:space="0" w:color="auto"/>
            </w:tcBorders>
            <w:shd w:val="clear" w:color="auto" w:fill="auto"/>
            <w:vAlign w:val="center"/>
            <w:hideMark/>
          </w:tcPr>
          <w:p w14:paraId="2A56A998" w14:textId="1CCA7ACD" w:rsidR="00281E94" w:rsidRPr="00CA499A" w:rsidRDefault="00281E94" w:rsidP="002F0BA2">
            <w:pPr>
              <w:spacing w:after="0" w:line="240" w:lineRule="auto"/>
              <w:jc w:val="center"/>
              <w:rPr>
                <w:rFonts w:ascii="Times New Roman" w:eastAsia="Times New Roman" w:hAnsi="Times New Roman" w:cs="Times New Roman"/>
                <w:b/>
                <w:bCs/>
                <w:color w:val="000000"/>
                <w:sz w:val="24"/>
                <w:szCs w:val="24"/>
              </w:rPr>
            </w:pPr>
            <w:r w:rsidRPr="00CA499A">
              <w:rPr>
                <w:rFonts w:ascii="Times New Roman" w:eastAsia="Times New Roman" w:hAnsi="Times New Roman" w:cs="Times New Roman"/>
                <w:b/>
                <w:bCs/>
                <w:color w:val="000000"/>
                <w:sz w:val="24"/>
                <w:szCs w:val="24"/>
              </w:rPr>
              <w:t xml:space="preserve">Technical </w:t>
            </w:r>
            <w:r w:rsidR="00CA499A" w:rsidRPr="00CA499A">
              <w:rPr>
                <w:rFonts w:ascii="Times New Roman" w:eastAsia="Times New Roman" w:hAnsi="Times New Roman" w:cs="Times New Roman"/>
                <w:b/>
                <w:bCs/>
                <w:color w:val="000000"/>
                <w:sz w:val="24"/>
                <w:szCs w:val="24"/>
              </w:rPr>
              <w:t>Specification</w:t>
            </w:r>
            <w:r w:rsidR="00CA499A">
              <w:rPr>
                <w:rFonts w:ascii="Times New Roman" w:eastAsia="Times New Roman" w:hAnsi="Times New Roman" w:cs="Times New Roman"/>
                <w:b/>
                <w:bCs/>
                <w:color w:val="000000"/>
                <w:sz w:val="24"/>
                <w:szCs w:val="24"/>
              </w:rPr>
              <w:t xml:space="preserve"> b</w:t>
            </w:r>
            <w:r w:rsidRPr="00CA499A">
              <w:rPr>
                <w:rFonts w:ascii="Times New Roman" w:eastAsia="Times New Roman" w:hAnsi="Times New Roman" w:cs="Times New Roman"/>
                <w:b/>
                <w:bCs/>
                <w:color w:val="000000"/>
                <w:sz w:val="24"/>
                <w:szCs w:val="24"/>
              </w:rPr>
              <w:t>efore Amendment</w:t>
            </w:r>
          </w:p>
        </w:tc>
        <w:tc>
          <w:tcPr>
            <w:tcW w:w="4814" w:type="dxa"/>
            <w:tcBorders>
              <w:top w:val="nil"/>
              <w:left w:val="nil"/>
              <w:bottom w:val="single" w:sz="4" w:space="0" w:color="auto"/>
              <w:right w:val="single" w:sz="4" w:space="0" w:color="auto"/>
            </w:tcBorders>
            <w:shd w:val="clear" w:color="auto" w:fill="auto"/>
            <w:vAlign w:val="center"/>
            <w:hideMark/>
          </w:tcPr>
          <w:p w14:paraId="59B4E517" w14:textId="5F30F49B" w:rsidR="00281E94" w:rsidRPr="00CA499A" w:rsidRDefault="00281E94" w:rsidP="002F0BA2">
            <w:pPr>
              <w:spacing w:after="0" w:line="240" w:lineRule="auto"/>
              <w:jc w:val="center"/>
              <w:rPr>
                <w:rFonts w:ascii="Times New Roman" w:eastAsia="Times New Roman" w:hAnsi="Times New Roman" w:cs="Times New Roman"/>
                <w:b/>
                <w:bCs/>
                <w:color w:val="000000"/>
                <w:sz w:val="24"/>
                <w:szCs w:val="24"/>
              </w:rPr>
            </w:pPr>
            <w:r w:rsidRPr="00CA499A">
              <w:rPr>
                <w:rFonts w:ascii="Times New Roman" w:eastAsia="Times New Roman" w:hAnsi="Times New Roman" w:cs="Times New Roman"/>
                <w:b/>
                <w:bCs/>
                <w:color w:val="000000"/>
                <w:sz w:val="24"/>
                <w:szCs w:val="24"/>
              </w:rPr>
              <w:t xml:space="preserve">Technical </w:t>
            </w:r>
            <w:r w:rsidR="00CA499A" w:rsidRPr="00CA499A">
              <w:rPr>
                <w:rFonts w:ascii="Times New Roman" w:eastAsia="Times New Roman" w:hAnsi="Times New Roman" w:cs="Times New Roman"/>
                <w:b/>
                <w:bCs/>
                <w:color w:val="000000"/>
                <w:sz w:val="24"/>
                <w:szCs w:val="24"/>
              </w:rPr>
              <w:t>Specification</w:t>
            </w:r>
            <w:r w:rsidR="00CA499A">
              <w:rPr>
                <w:rFonts w:ascii="Times New Roman" w:eastAsia="Times New Roman" w:hAnsi="Times New Roman" w:cs="Times New Roman"/>
                <w:b/>
                <w:bCs/>
                <w:color w:val="000000"/>
                <w:sz w:val="24"/>
                <w:szCs w:val="24"/>
              </w:rPr>
              <w:t xml:space="preserve"> a</w:t>
            </w:r>
            <w:r w:rsidRPr="00CA499A">
              <w:rPr>
                <w:rFonts w:ascii="Times New Roman" w:eastAsia="Times New Roman" w:hAnsi="Times New Roman" w:cs="Times New Roman"/>
                <w:b/>
                <w:bCs/>
                <w:color w:val="000000"/>
                <w:sz w:val="24"/>
                <w:szCs w:val="24"/>
              </w:rPr>
              <w:t>fter Amendment</w:t>
            </w:r>
          </w:p>
        </w:tc>
      </w:tr>
      <w:tr w:rsidR="00281E94" w:rsidRPr="00CA499A" w14:paraId="57D4960E"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19A61C3"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w:t>
            </w:r>
          </w:p>
        </w:tc>
        <w:tc>
          <w:tcPr>
            <w:tcW w:w="4657" w:type="dxa"/>
            <w:tcBorders>
              <w:top w:val="nil"/>
              <w:left w:val="nil"/>
              <w:bottom w:val="single" w:sz="4" w:space="0" w:color="auto"/>
              <w:right w:val="single" w:sz="4" w:space="0" w:color="auto"/>
            </w:tcBorders>
            <w:shd w:val="clear" w:color="auto" w:fill="auto"/>
            <w:noWrap/>
            <w:vAlign w:val="center"/>
            <w:hideMark/>
          </w:tcPr>
          <w:p w14:paraId="0AA538AE"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Simultaneous 12 Channel ECG recording with 12 lead simultaneous acquisition</w:t>
            </w:r>
          </w:p>
        </w:tc>
        <w:tc>
          <w:tcPr>
            <w:tcW w:w="4814" w:type="dxa"/>
            <w:tcBorders>
              <w:top w:val="nil"/>
              <w:left w:val="nil"/>
              <w:bottom w:val="single" w:sz="4" w:space="0" w:color="auto"/>
              <w:right w:val="single" w:sz="4" w:space="0" w:color="auto"/>
            </w:tcBorders>
            <w:shd w:val="clear" w:color="auto" w:fill="auto"/>
            <w:noWrap/>
            <w:vAlign w:val="center"/>
            <w:hideMark/>
          </w:tcPr>
          <w:p w14:paraId="7F7C1F95"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00D1614E"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18D8BE7"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2</w:t>
            </w:r>
          </w:p>
        </w:tc>
        <w:tc>
          <w:tcPr>
            <w:tcW w:w="4657" w:type="dxa"/>
            <w:tcBorders>
              <w:top w:val="nil"/>
              <w:left w:val="nil"/>
              <w:bottom w:val="single" w:sz="4" w:space="0" w:color="auto"/>
              <w:right w:val="single" w:sz="4" w:space="0" w:color="auto"/>
            </w:tcBorders>
            <w:shd w:val="clear" w:color="auto" w:fill="auto"/>
            <w:vAlign w:val="center"/>
            <w:hideMark/>
          </w:tcPr>
          <w:p w14:paraId="7E3CD735" w14:textId="19FC1E53"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have visual alarm for open lead</w:t>
            </w:r>
          </w:p>
        </w:tc>
        <w:tc>
          <w:tcPr>
            <w:tcW w:w="4814" w:type="dxa"/>
            <w:tcBorders>
              <w:top w:val="nil"/>
              <w:left w:val="nil"/>
              <w:bottom w:val="single" w:sz="4" w:space="0" w:color="auto"/>
              <w:right w:val="single" w:sz="4" w:space="0" w:color="auto"/>
            </w:tcBorders>
            <w:shd w:val="clear" w:color="auto" w:fill="auto"/>
            <w:noWrap/>
            <w:vAlign w:val="center"/>
            <w:hideMark/>
          </w:tcPr>
          <w:p w14:paraId="7F191897"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759693D1"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B8E97F8"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3</w:t>
            </w:r>
          </w:p>
        </w:tc>
        <w:tc>
          <w:tcPr>
            <w:tcW w:w="4657" w:type="dxa"/>
            <w:tcBorders>
              <w:top w:val="nil"/>
              <w:left w:val="nil"/>
              <w:bottom w:val="single" w:sz="4" w:space="0" w:color="auto"/>
              <w:right w:val="single" w:sz="4" w:space="0" w:color="auto"/>
            </w:tcBorders>
            <w:shd w:val="clear" w:color="auto" w:fill="auto"/>
            <w:vAlign w:val="center"/>
            <w:hideMark/>
          </w:tcPr>
          <w:p w14:paraId="2868EC7F" w14:textId="0A51F48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have a digital display of 12 channel ECG</w:t>
            </w:r>
          </w:p>
        </w:tc>
        <w:tc>
          <w:tcPr>
            <w:tcW w:w="4814" w:type="dxa"/>
            <w:tcBorders>
              <w:top w:val="nil"/>
              <w:left w:val="nil"/>
              <w:bottom w:val="single" w:sz="4" w:space="0" w:color="auto"/>
              <w:right w:val="single" w:sz="4" w:space="0" w:color="auto"/>
            </w:tcBorders>
            <w:shd w:val="clear" w:color="auto" w:fill="auto"/>
            <w:vAlign w:val="center"/>
            <w:hideMark/>
          </w:tcPr>
          <w:p w14:paraId="5C459CA0" w14:textId="4D3658CB" w:rsidR="00281E94" w:rsidRPr="00CA499A" w:rsidRDefault="00323A54" w:rsidP="002A2089">
            <w:pPr>
              <w:spacing w:after="0" w:line="240" w:lineRule="auto"/>
              <w:jc w:val="center"/>
              <w:rPr>
                <w:rFonts w:ascii="Times New Roman" w:eastAsia="Times New Roman" w:hAnsi="Times New Roman" w:cs="Times New Roman"/>
                <w:color w:val="222222"/>
                <w:sz w:val="24"/>
                <w:szCs w:val="24"/>
              </w:rPr>
            </w:pPr>
            <w:r w:rsidRPr="00CA499A">
              <w:rPr>
                <w:rFonts w:ascii="Times New Roman" w:eastAsia="Times New Roman" w:hAnsi="Times New Roman" w:cs="Times New Roman"/>
                <w:color w:val="000000"/>
                <w:sz w:val="24"/>
                <w:szCs w:val="24"/>
              </w:rPr>
              <w:t xml:space="preserve">Should have a </w:t>
            </w:r>
            <w:r w:rsidR="002A2089">
              <w:rPr>
                <w:rFonts w:ascii="Times New Roman" w:eastAsia="Times New Roman" w:hAnsi="Times New Roman" w:cs="Times New Roman"/>
                <w:color w:val="000000"/>
                <w:sz w:val="24"/>
                <w:szCs w:val="24"/>
              </w:rPr>
              <w:t xml:space="preserve">minimum 7” </w:t>
            </w:r>
            <w:r w:rsidRPr="00CA499A">
              <w:rPr>
                <w:rFonts w:ascii="Times New Roman" w:eastAsia="Times New Roman" w:hAnsi="Times New Roman" w:cs="Times New Roman"/>
                <w:color w:val="000000"/>
                <w:sz w:val="24"/>
                <w:szCs w:val="24"/>
              </w:rPr>
              <w:t>digital display of 12 channel ECG</w:t>
            </w:r>
            <w:r w:rsidRPr="00CA499A">
              <w:rPr>
                <w:rFonts w:ascii="Times New Roman" w:eastAsia="Times New Roman" w:hAnsi="Times New Roman" w:cs="Times New Roman"/>
                <w:color w:val="222222"/>
                <w:sz w:val="24"/>
                <w:szCs w:val="24"/>
              </w:rPr>
              <w:t xml:space="preserve"> </w:t>
            </w:r>
          </w:p>
        </w:tc>
      </w:tr>
      <w:tr w:rsidR="00281E94" w:rsidRPr="00CA499A" w14:paraId="1AD48307"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CB1B62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4</w:t>
            </w:r>
          </w:p>
        </w:tc>
        <w:tc>
          <w:tcPr>
            <w:tcW w:w="4657" w:type="dxa"/>
            <w:tcBorders>
              <w:top w:val="nil"/>
              <w:left w:val="nil"/>
              <w:bottom w:val="single" w:sz="4" w:space="0" w:color="auto"/>
              <w:right w:val="single" w:sz="4" w:space="0" w:color="auto"/>
            </w:tcBorders>
            <w:shd w:val="clear" w:color="auto" w:fill="auto"/>
            <w:vAlign w:val="center"/>
            <w:hideMark/>
          </w:tcPr>
          <w:p w14:paraId="38A4FDE9"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QWERTY Alphanumeric keyboard</w:t>
            </w:r>
          </w:p>
        </w:tc>
        <w:tc>
          <w:tcPr>
            <w:tcW w:w="4814" w:type="dxa"/>
            <w:tcBorders>
              <w:top w:val="nil"/>
              <w:left w:val="nil"/>
              <w:bottom w:val="single" w:sz="4" w:space="0" w:color="auto"/>
              <w:right w:val="single" w:sz="4" w:space="0" w:color="auto"/>
            </w:tcBorders>
            <w:shd w:val="clear" w:color="auto" w:fill="auto"/>
            <w:vAlign w:val="center"/>
            <w:hideMark/>
          </w:tcPr>
          <w:p w14:paraId="2CAD9908" w14:textId="6A2FA03D" w:rsidR="00281E94" w:rsidRPr="00CA499A" w:rsidRDefault="002F0BA2" w:rsidP="002F0BA2">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QWERTY/Alphanumeric Keyboard/ Keypad</w:t>
            </w:r>
          </w:p>
        </w:tc>
      </w:tr>
      <w:tr w:rsidR="00281E94" w:rsidRPr="00CA499A" w14:paraId="76C74757"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5B36315"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5</w:t>
            </w:r>
          </w:p>
        </w:tc>
        <w:tc>
          <w:tcPr>
            <w:tcW w:w="4657" w:type="dxa"/>
            <w:tcBorders>
              <w:top w:val="nil"/>
              <w:left w:val="nil"/>
              <w:bottom w:val="single" w:sz="4" w:space="0" w:color="auto"/>
              <w:right w:val="single" w:sz="4" w:space="0" w:color="auto"/>
            </w:tcBorders>
            <w:shd w:val="clear" w:color="auto" w:fill="auto"/>
            <w:vAlign w:val="center"/>
            <w:hideMark/>
          </w:tcPr>
          <w:p w14:paraId="2DECF7AB" w14:textId="051E9FC9"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Built-in ECG Parameters measurements and Interpretation</w:t>
            </w:r>
          </w:p>
        </w:tc>
        <w:tc>
          <w:tcPr>
            <w:tcW w:w="4814" w:type="dxa"/>
            <w:tcBorders>
              <w:top w:val="nil"/>
              <w:left w:val="nil"/>
              <w:bottom w:val="single" w:sz="4" w:space="0" w:color="auto"/>
              <w:right w:val="single" w:sz="4" w:space="0" w:color="auto"/>
            </w:tcBorders>
            <w:shd w:val="clear" w:color="auto" w:fill="auto"/>
            <w:noWrap/>
            <w:vAlign w:val="center"/>
            <w:hideMark/>
          </w:tcPr>
          <w:p w14:paraId="76E62931"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7F6F5687" w14:textId="77777777" w:rsidTr="002F0BA2">
        <w:trPr>
          <w:trHeight w:val="539"/>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608CF43"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6</w:t>
            </w:r>
          </w:p>
        </w:tc>
        <w:tc>
          <w:tcPr>
            <w:tcW w:w="4657" w:type="dxa"/>
            <w:tcBorders>
              <w:top w:val="nil"/>
              <w:left w:val="nil"/>
              <w:bottom w:val="single" w:sz="4" w:space="0" w:color="auto"/>
              <w:right w:val="single" w:sz="4" w:space="0" w:color="auto"/>
            </w:tcBorders>
            <w:shd w:val="clear" w:color="auto" w:fill="auto"/>
            <w:vAlign w:val="center"/>
            <w:hideMark/>
          </w:tcPr>
          <w:p w14:paraId="2B042485"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Minimum 40 ECG Storage inbuilt memory</w:t>
            </w:r>
          </w:p>
        </w:tc>
        <w:tc>
          <w:tcPr>
            <w:tcW w:w="4814" w:type="dxa"/>
            <w:tcBorders>
              <w:top w:val="nil"/>
              <w:left w:val="nil"/>
              <w:bottom w:val="single" w:sz="4" w:space="0" w:color="auto"/>
              <w:right w:val="single" w:sz="4" w:space="0" w:color="auto"/>
            </w:tcBorders>
            <w:shd w:val="clear" w:color="auto" w:fill="auto"/>
            <w:noWrap/>
            <w:vAlign w:val="center"/>
            <w:hideMark/>
          </w:tcPr>
          <w:p w14:paraId="58F9BA5D"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55F1FAE2"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D576397"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7</w:t>
            </w:r>
          </w:p>
        </w:tc>
        <w:tc>
          <w:tcPr>
            <w:tcW w:w="4657" w:type="dxa"/>
            <w:tcBorders>
              <w:top w:val="nil"/>
              <w:left w:val="nil"/>
              <w:bottom w:val="single" w:sz="4" w:space="0" w:color="auto"/>
              <w:right w:val="single" w:sz="4" w:space="0" w:color="auto"/>
            </w:tcBorders>
            <w:shd w:val="clear" w:color="auto" w:fill="auto"/>
            <w:vAlign w:val="center"/>
            <w:hideMark/>
          </w:tcPr>
          <w:p w14:paraId="4C947D15" w14:textId="02E4931A"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3 Operating modes: Automatic, Manual and Rhythm</w:t>
            </w:r>
          </w:p>
        </w:tc>
        <w:tc>
          <w:tcPr>
            <w:tcW w:w="4814" w:type="dxa"/>
            <w:tcBorders>
              <w:top w:val="nil"/>
              <w:left w:val="nil"/>
              <w:bottom w:val="single" w:sz="4" w:space="0" w:color="auto"/>
              <w:right w:val="single" w:sz="4" w:space="0" w:color="auto"/>
            </w:tcBorders>
            <w:shd w:val="clear" w:color="auto" w:fill="auto"/>
            <w:noWrap/>
            <w:vAlign w:val="center"/>
            <w:hideMark/>
          </w:tcPr>
          <w:p w14:paraId="778F77C0"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0F7DBD6C"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F328CF0"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8</w:t>
            </w:r>
          </w:p>
        </w:tc>
        <w:tc>
          <w:tcPr>
            <w:tcW w:w="4657" w:type="dxa"/>
            <w:tcBorders>
              <w:top w:val="nil"/>
              <w:left w:val="nil"/>
              <w:bottom w:val="single" w:sz="4" w:space="0" w:color="auto"/>
              <w:right w:val="single" w:sz="4" w:space="0" w:color="auto"/>
            </w:tcBorders>
            <w:shd w:val="clear" w:color="auto" w:fill="auto"/>
            <w:vAlign w:val="center"/>
            <w:hideMark/>
          </w:tcPr>
          <w:p w14:paraId="1155AF0E" w14:textId="15EBFEF3"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have maintenance free digital thermal array printer</w:t>
            </w:r>
          </w:p>
        </w:tc>
        <w:tc>
          <w:tcPr>
            <w:tcW w:w="4814" w:type="dxa"/>
            <w:tcBorders>
              <w:top w:val="nil"/>
              <w:left w:val="nil"/>
              <w:bottom w:val="single" w:sz="4" w:space="0" w:color="auto"/>
              <w:right w:val="single" w:sz="4" w:space="0" w:color="auto"/>
            </w:tcBorders>
            <w:shd w:val="clear" w:color="auto" w:fill="auto"/>
            <w:noWrap/>
            <w:vAlign w:val="center"/>
            <w:hideMark/>
          </w:tcPr>
          <w:p w14:paraId="1F2953BA"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6D99E219" w14:textId="77777777" w:rsidTr="002F0BA2">
        <w:trPr>
          <w:trHeight w:val="75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5D88A36"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9</w:t>
            </w:r>
          </w:p>
        </w:tc>
        <w:tc>
          <w:tcPr>
            <w:tcW w:w="4657" w:type="dxa"/>
            <w:tcBorders>
              <w:top w:val="nil"/>
              <w:left w:val="nil"/>
              <w:bottom w:val="single" w:sz="4" w:space="0" w:color="auto"/>
              <w:right w:val="single" w:sz="4" w:space="0" w:color="auto"/>
            </w:tcBorders>
            <w:shd w:val="clear" w:color="auto" w:fill="auto"/>
            <w:vAlign w:val="center"/>
            <w:hideMark/>
          </w:tcPr>
          <w:p w14:paraId="3F3B1960" w14:textId="19A07418"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Printer should work with standard thermal paper (should be available in Local Market)</w:t>
            </w:r>
          </w:p>
        </w:tc>
        <w:tc>
          <w:tcPr>
            <w:tcW w:w="4814" w:type="dxa"/>
            <w:tcBorders>
              <w:top w:val="nil"/>
              <w:left w:val="nil"/>
              <w:bottom w:val="single" w:sz="4" w:space="0" w:color="auto"/>
              <w:right w:val="single" w:sz="4" w:space="0" w:color="auto"/>
            </w:tcBorders>
            <w:shd w:val="clear" w:color="auto" w:fill="auto"/>
            <w:noWrap/>
            <w:vAlign w:val="center"/>
            <w:hideMark/>
          </w:tcPr>
          <w:p w14:paraId="594956F5"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19DDB4C4" w14:textId="77777777" w:rsidTr="002F0BA2">
        <w:trPr>
          <w:trHeight w:val="79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383C4E7"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10</w:t>
            </w:r>
          </w:p>
        </w:tc>
        <w:tc>
          <w:tcPr>
            <w:tcW w:w="4657" w:type="dxa"/>
            <w:tcBorders>
              <w:top w:val="nil"/>
              <w:left w:val="nil"/>
              <w:bottom w:val="single" w:sz="4" w:space="0" w:color="auto"/>
              <w:right w:val="single" w:sz="4" w:space="0" w:color="auto"/>
            </w:tcBorders>
            <w:shd w:val="clear" w:color="auto" w:fill="auto"/>
            <w:vAlign w:val="center"/>
            <w:hideMark/>
          </w:tcPr>
          <w:p w14:paraId="3125BA7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have 12 lead ECG preview display before taking printouts and should have printer on/off selection</w:t>
            </w:r>
          </w:p>
        </w:tc>
        <w:tc>
          <w:tcPr>
            <w:tcW w:w="4814" w:type="dxa"/>
            <w:tcBorders>
              <w:top w:val="nil"/>
              <w:left w:val="nil"/>
              <w:bottom w:val="single" w:sz="4" w:space="0" w:color="auto"/>
              <w:right w:val="single" w:sz="4" w:space="0" w:color="auto"/>
            </w:tcBorders>
            <w:shd w:val="clear" w:color="auto" w:fill="auto"/>
            <w:noWrap/>
            <w:vAlign w:val="center"/>
            <w:hideMark/>
          </w:tcPr>
          <w:p w14:paraId="0F6E69CE"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23BB8C77" w14:textId="77777777" w:rsidTr="002F0BA2">
        <w:trPr>
          <w:trHeight w:val="419"/>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96C8E21"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11</w:t>
            </w:r>
          </w:p>
        </w:tc>
        <w:tc>
          <w:tcPr>
            <w:tcW w:w="4657" w:type="dxa"/>
            <w:tcBorders>
              <w:top w:val="nil"/>
              <w:left w:val="nil"/>
              <w:bottom w:val="single" w:sz="4" w:space="0" w:color="auto"/>
              <w:right w:val="single" w:sz="4" w:space="0" w:color="auto"/>
            </w:tcBorders>
            <w:shd w:val="clear" w:color="auto" w:fill="auto"/>
            <w:vAlign w:val="center"/>
            <w:hideMark/>
          </w:tcPr>
          <w:p w14:paraId="04957A68"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have ECG lead annotation facility</w:t>
            </w:r>
          </w:p>
        </w:tc>
        <w:tc>
          <w:tcPr>
            <w:tcW w:w="4814" w:type="dxa"/>
            <w:tcBorders>
              <w:top w:val="nil"/>
              <w:left w:val="nil"/>
              <w:bottom w:val="single" w:sz="4" w:space="0" w:color="auto"/>
              <w:right w:val="single" w:sz="4" w:space="0" w:color="auto"/>
            </w:tcBorders>
            <w:shd w:val="clear" w:color="auto" w:fill="auto"/>
            <w:noWrap/>
            <w:vAlign w:val="center"/>
            <w:hideMark/>
          </w:tcPr>
          <w:p w14:paraId="7585A944"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76EC58E3" w14:textId="77777777" w:rsidTr="002F0BA2">
        <w:trPr>
          <w:trHeight w:val="79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D08875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12</w:t>
            </w:r>
          </w:p>
        </w:tc>
        <w:tc>
          <w:tcPr>
            <w:tcW w:w="4657" w:type="dxa"/>
            <w:tcBorders>
              <w:top w:val="nil"/>
              <w:left w:val="nil"/>
              <w:bottom w:val="single" w:sz="4" w:space="0" w:color="auto"/>
              <w:right w:val="single" w:sz="4" w:space="0" w:color="auto"/>
            </w:tcBorders>
            <w:shd w:val="clear" w:color="auto" w:fill="auto"/>
            <w:vAlign w:val="center"/>
            <w:hideMark/>
          </w:tcPr>
          <w:p w14:paraId="7B3C49AD" w14:textId="3B926F98"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 Machine should have sufficient battery backup for taking at least 25 nos. ECG on a fully charged battery</w:t>
            </w:r>
          </w:p>
        </w:tc>
        <w:tc>
          <w:tcPr>
            <w:tcW w:w="4814" w:type="dxa"/>
            <w:tcBorders>
              <w:top w:val="nil"/>
              <w:left w:val="nil"/>
              <w:bottom w:val="single" w:sz="4" w:space="0" w:color="auto"/>
              <w:right w:val="single" w:sz="4" w:space="0" w:color="auto"/>
            </w:tcBorders>
            <w:shd w:val="clear" w:color="auto" w:fill="auto"/>
            <w:noWrap/>
            <w:vAlign w:val="center"/>
            <w:hideMark/>
          </w:tcPr>
          <w:p w14:paraId="52E35979"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13AC0908" w14:textId="77777777" w:rsidTr="002F0BA2">
        <w:trPr>
          <w:trHeight w:val="1282"/>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41AE5D0"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13</w:t>
            </w:r>
          </w:p>
        </w:tc>
        <w:tc>
          <w:tcPr>
            <w:tcW w:w="4657" w:type="dxa"/>
            <w:tcBorders>
              <w:top w:val="nil"/>
              <w:left w:val="nil"/>
              <w:bottom w:val="single" w:sz="4" w:space="0" w:color="auto"/>
              <w:right w:val="single" w:sz="4" w:space="0" w:color="auto"/>
            </w:tcBorders>
            <w:shd w:val="clear" w:color="auto" w:fill="auto"/>
            <w:vAlign w:val="center"/>
            <w:hideMark/>
          </w:tcPr>
          <w:p w14:paraId="76EF4562" w14:textId="7BD000DE"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 xml:space="preserve">Should supplied with 2 patient cable sets, 8 clip on electrodes, 12 chest electrode with </w:t>
            </w:r>
            <w:proofErr w:type="spellStart"/>
            <w:r w:rsidRPr="00CA499A">
              <w:rPr>
                <w:rFonts w:ascii="Times New Roman" w:eastAsia="Times New Roman" w:hAnsi="Times New Roman" w:cs="Times New Roman"/>
                <w:color w:val="000000"/>
                <w:sz w:val="24"/>
                <w:szCs w:val="24"/>
              </w:rPr>
              <w:t>silicon</w:t>
            </w:r>
            <w:proofErr w:type="spellEnd"/>
            <w:r w:rsidRPr="00CA499A">
              <w:rPr>
                <w:rFonts w:ascii="Times New Roman" w:eastAsia="Times New Roman" w:hAnsi="Times New Roman" w:cs="Times New Roman"/>
                <w:color w:val="000000"/>
                <w:sz w:val="24"/>
                <w:szCs w:val="24"/>
              </w:rPr>
              <w:t xml:space="preserve"> rubber bulb, 12 packets of recording paper,1 bottle of jelly and 12 nos. reusable button type electrode</w:t>
            </w:r>
          </w:p>
        </w:tc>
        <w:tc>
          <w:tcPr>
            <w:tcW w:w="4814" w:type="dxa"/>
            <w:tcBorders>
              <w:top w:val="nil"/>
              <w:left w:val="nil"/>
              <w:bottom w:val="single" w:sz="4" w:space="0" w:color="auto"/>
              <w:right w:val="single" w:sz="4" w:space="0" w:color="auto"/>
            </w:tcBorders>
            <w:shd w:val="clear" w:color="auto" w:fill="auto"/>
            <w:noWrap/>
            <w:vAlign w:val="center"/>
            <w:hideMark/>
          </w:tcPr>
          <w:p w14:paraId="5445C539"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325DD5EF"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9E32BE8"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14</w:t>
            </w:r>
          </w:p>
        </w:tc>
        <w:tc>
          <w:tcPr>
            <w:tcW w:w="4657" w:type="dxa"/>
            <w:tcBorders>
              <w:top w:val="nil"/>
              <w:left w:val="nil"/>
              <w:bottom w:val="single" w:sz="4" w:space="0" w:color="auto"/>
              <w:right w:val="single" w:sz="4" w:space="0" w:color="auto"/>
            </w:tcBorders>
            <w:shd w:val="clear" w:color="auto" w:fill="auto"/>
            <w:vAlign w:val="center"/>
            <w:hideMark/>
          </w:tcPr>
          <w:p w14:paraId="2B183F5F" w14:textId="75BE3F01"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operate on mains(220V-50Hz) and rechargeable battery</w:t>
            </w:r>
          </w:p>
        </w:tc>
        <w:tc>
          <w:tcPr>
            <w:tcW w:w="4814" w:type="dxa"/>
            <w:tcBorders>
              <w:top w:val="nil"/>
              <w:left w:val="nil"/>
              <w:bottom w:val="single" w:sz="4" w:space="0" w:color="auto"/>
              <w:right w:val="single" w:sz="4" w:space="0" w:color="auto"/>
            </w:tcBorders>
            <w:shd w:val="clear" w:color="auto" w:fill="auto"/>
            <w:noWrap/>
            <w:vAlign w:val="center"/>
            <w:hideMark/>
          </w:tcPr>
          <w:p w14:paraId="5C43DC0D"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7463B4E7"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4E50B4A"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15</w:t>
            </w:r>
          </w:p>
        </w:tc>
        <w:tc>
          <w:tcPr>
            <w:tcW w:w="4657" w:type="dxa"/>
            <w:tcBorders>
              <w:top w:val="nil"/>
              <w:left w:val="nil"/>
              <w:bottom w:val="single" w:sz="4" w:space="0" w:color="auto"/>
              <w:right w:val="single" w:sz="4" w:space="0" w:color="auto"/>
            </w:tcBorders>
            <w:shd w:val="clear" w:color="auto" w:fill="auto"/>
            <w:vAlign w:val="center"/>
            <w:hideMark/>
          </w:tcPr>
          <w:p w14:paraId="71EEEB13"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Recording speed should be 25 mm/ sec and 50 mm/ sec</w:t>
            </w:r>
          </w:p>
        </w:tc>
        <w:tc>
          <w:tcPr>
            <w:tcW w:w="4814" w:type="dxa"/>
            <w:tcBorders>
              <w:top w:val="nil"/>
              <w:left w:val="nil"/>
              <w:bottom w:val="single" w:sz="4" w:space="0" w:color="auto"/>
              <w:right w:val="single" w:sz="4" w:space="0" w:color="auto"/>
            </w:tcBorders>
            <w:shd w:val="clear" w:color="auto" w:fill="auto"/>
            <w:noWrap/>
            <w:vAlign w:val="center"/>
            <w:hideMark/>
          </w:tcPr>
          <w:p w14:paraId="75BD25E5"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0897F1D5" w14:textId="77777777" w:rsidTr="002F0BA2">
        <w:trPr>
          <w:trHeight w:val="419"/>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005B8"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16</w:t>
            </w:r>
          </w:p>
        </w:tc>
        <w:tc>
          <w:tcPr>
            <w:tcW w:w="4657" w:type="dxa"/>
            <w:tcBorders>
              <w:top w:val="single" w:sz="4" w:space="0" w:color="auto"/>
              <w:left w:val="nil"/>
              <w:bottom w:val="single" w:sz="4" w:space="0" w:color="auto"/>
              <w:right w:val="single" w:sz="4" w:space="0" w:color="auto"/>
            </w:tcBorders>
            <w:shd w:val="clear" w:color="auto" w:fill="auto"/>
            <w:vAlign w:val="center"/>
            <w:hideMark/>
          </w:tcPr>
          <w:p w14:paraId="57882ACD"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have defibrillation protection</w:t>
            </w:r>
          </w:p>
        </w:tc>
        <w:tc>
          <w:tcPr>
            <w:tcW w:w="4814" w:type="dxa"/>
            <w:tcBorders>
              <w:top w:val="single" w:sz="4" w:space="0" w:color="auto"/>
              <w:left w:val="nil"/>
              <w:bottom w:val="single" w:sz="4" w:space="0" w:color="auto"/>
              <w:right w:val="single" w:sz="4" w:space="0" w:color="auto"/>
            </w:tcBorders>
            <w:shd w:val="clear" w:color="auto" w:fill="auto"/>
            <w:noWrap/>
            <w:vAlign w:val="center"/>
            <w:hideMark/>
          </w:tcPr>
          <w:p w14:paraId="1DDED4D7"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41BD176A" w14:textId="77777777" w:rsidTr="002F0BA2">
        <w:trPr>
          <w:trHeight w:val="1006"/>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82534EC"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lastRenderedPageBreak/>
              <w:t>17</w:t>
            </w:r>
          </w:p>
        </w:tc>
        <w:tc>
          <w:tcPr>
            <w:tcW w:w="4657" w:type="dxa"/>
            <w:tcBorders>
              <w:top w:val="nil"/>
              <w:left w:val="nil"/>
              <w:bottom w:val="single" w:sz="4" w:space="0" w:color="auto"/>
              <w:right w:val="single" w:sz="4" w:space="0" w:color="auto"/>
            </w:tcBorders>
            <w:shd w:val="clear" w:color="auto" w:fill="auto"/>
            <w:vAlign w:val="center"/>
            <w:hideMark/>
          </w:tcPr>
          <w:p w14:paraId="566C1295" w14:textId="47F2051C"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 xml:space="preserve">CMRR should be&gt;90dB or ECG machine should have digital processing with </w:t>
            </w:r>
            <w:r w:rsidR="002A2089" w:rsidRPr="00CA499A">
              <w:rPr>
                <w:rFonts w:ascii="Times New Roman" w:eastAsia="Times New Roman" w:hAnsi="Times New Roman" w:cs="Times New Roman"/>
                <w:color w:val="000000"/>
                <w:sz w:val="24"/>
                <w:szCs w:val="24"/>
              </w:rPr>
              <w:t>at least</w:t>
            </w:r>
            <w:r w:rsidRPr="00CA499A">
              <w:rPr>
                <w:rFonts w:ascii="Times New Roman" w:eastAsia="Times New Roman" w:hAnsi="Times New Roman" w:cs="Times New Roman"/>
                <w:color w:val="000000"/>
                <w:sz w:val="24"/>
                <w:szCs w:val="24"/>
              </w:rPr>
              <w:t xml:space="preserve"> 7000 samples per second from each lead wire.</w:t>
            </w:r>
          </w:p>
        </w:tc>
        <w:tc>
          <w:tcPr>
            <w:tcW w:w="4814" w:type="dxa"/>
            <w:tcBorders>
              <w:top w:val="nil"/>
              <w:left w:val="nil"/>
              <w:bottom w:val="single" w:sz="4" w:space="0" w:color="auto"/>
              <w:right w:val="single" w:sz="4" w:space="0" w:color="auto"/>
            </w:tcBorders>
            <w:shd w:val="clear" w:color="auto" w:fill="auto"/>
            <w:noWrap/>
            <w:vAlign w:val="center"/>
            <w:hideMark/>
          </w:tcPr>
          <w:p w14:paraId="0B11B799"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386E1711" w14:textId="77777777" w:rsidTr="00270261">
        <w:trPr>
          <w:trHeight w:val="419"/>
        </w:trPr>
        <w:tc>
          <w:tcPr>
            <w:tcW w:w="5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80525"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18</w:t>
            </w:r>
          </w:p>
        </w:tc>
        <w:tc>
          <w:tcPr>
            <w:tcW w:w="4657" w:type="dxa"/>
            <w:tcBorders>
              <w:top w:val="single" w:sz="4" w:space="0" w:color="auto"/>
              <w:left w:val="nil"/>
              <w:bottom w:val="single" w:sz="4" w:space="0" w:color="auto"/>
              <w:right w:val="single" w:sz="4" w:space="0" w:color="auto"/>
            </w:tcBorders>
            <w:shd w:val="clear" w:color="auto" w:fill="auto"/>
            <w:vAlign w:val="center"/>
            <w:hideMark/>
          </w:tcPr>
          <w:p w14:paraId="162A026F"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Frequency response 0.05 Hz to 150 Hz</w:t>
            </w:r>
          </w:p>
        </w:tc>
        <w:tc>
          <w:tcPr>
            <w:tcW w:w="4814" w:type="dxa"/>
            <w:tcBorders>
              <w:top w:val="single" w:sz="4" w:space="0" w:color="auto"/>
              <w:left w:val="nil"/>
              <w:bottom w:val="single" w:sz="4" w:space="0" w:color="auto"/>
              <w:right w:val="single" w:sz="4" w:space="0" w:color="auto"/>
            </w:tcBorders>
            <w:shd w:val="clear" w:color="auto" w:fill="auto"/>
            <w:noWrap/>
            <w:vAlign w:val="center"/>
            <w:hideMark/>
          </w:tcPr>
          <w:p w14:paraId="64AC135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01604A58"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277BEB0"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19</w:t>
            </w:r>
          </w:p>
        </w:tc>
        <w:tc>
          <w:tcPr>
            <w:tcW w:w="4657" w:type="dxa"/>
            <w:tcBorders>
              <w:top w:val="nil"/>
              <w:left w:val="nil"/>
              <w:bottom w:val="single" w:sz="4" w:space="0" w:color="auto"/>
              <w:right w:val="single" w:sz="4" w:space="0" w:color="auto"/>
            </w:tcBorders>
            <w:shd w:val="clear" w:color="auto" w:fill="auto"/>
            <w:vAlign w:val="center"/>
            <w:hideMark/>
          </w:tcPr>
          <w:p w14:paraId="76DB6C2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have a digital filter for AC and EMG.</w:t>
            </w:r>
          </w:p>
        </w:tc>
        <w:tc>
          <w:tcPr>
            <w:tcW w:w="4814" w:type="dxa"/>
            <w:tcBorders>
              <w:top w:val="nil"/>
              <w:left w:val="nil"/>
              <w:bottom w:val="single" w:sz="4" w:space="0" w:color="auto"/>
              <w:right w:val="single" w:sz="4" w:space="0" w:color="auto"/>
            </w:tcBorders>
            <w:shd w:val="clear" w:color="auto" w:fill="auto"/>
            <w:noWrap/>
            <w:vAlign w:val="center"/>
            <w:hideMark/>
          </w:tcPr>
          <w:p w14:paraId="5AD03A7A"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122C349C"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610B449"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20</w:t>
            </w:r>
          </w:p>
        </w:tc>
        <w:tc>
          <w:tcPr>
            <w:tcW w:w="4657" w:type="dxa"/>
            <w:tcBorders>
              <w:top w:val="nil"/>
              <w:left w:val="nil"/>
              <w:bottom w:val="single" w:sz="4" w:space="0" w:color="auto"/>
              <w:right w:val="single" w:sz="4" w:space="0" w:color="auto"/>
            </w:tcBorders>
            <w:shd w:val="clear" w:color="auto" w:fill="auto"/>
            <w:vAlign w:val="center"/>
            <w:hideMark/>
          </w:tcPr>
          <w:p w14:paraId="29E135B4"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be supplied with suitable stabilizer</w:t>
            </w:r>
          </w:p>
        </w:tc>
        <w:tc>
          <w:tcPr>
            <w:tcW w:w="4814" w:type="dxa"/>
            <w:tcBorders>
              <w:top w:val="nil"/>
              <w:left w:val="nil"/>
              <w:bottom w:val="single" w:sz="4" w:space="0" w:color="auto"/>
              <w:right w:val="single" w:sz="4" w:space="0" w:color="auto"/>
            </w:tcBorders>
            <w:shd w:val="clear" w:color="auto" w:fill="auto"/>
            <w:noWrap/>
            <w:vAlign w:val="center"/>
            <w:hideMark/>
          </w:tcPr>
          <w:p w14:paraId="3FD60FE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0156DB0E"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4EB008A"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21</w:t>
            </w:r>
          </w:p>
        </w:tc>
        <w:tc>
          <w:tcPr>
            <w:tcW w:w="4657" w:type="dxa"/>
            <w:tcBorders>
              <w:top w:val="nil"/>
              <w:left w:val="nil"/>
              <w:bottom w:val="single" w:sz="4" w:space="0" w:color="auto"/>
              <w:right w:val="single" w:sz="4" w:space="0" w:color="auto"/>
            </w:tcBorders>
            <w:shd w:val="clear" w:color="auto" w:fill="auto"/>
            <w:noWrap/>
            <w:vAlign w:val="center"/>
            <w:hideMark/>
          </w:tcPr>
          <w:p w14:paraId="06808CFF" w14:textId="48422A83"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supplied with a suitable Trolley with following specifications</w:t>
            </w:r>
          </w:p>
        </w:tc>
        <w:tc>
          <w:tcPr>
            <w:tcW w:w="4814" w:type="dxa"/>
            <w:tcBorders>
              <w:top w:val="nil"/>
              <w:left w:val="nil"/>
              <w:bottom w:val="single" w:sz="4" w:space="0" w:color="auto"/>
              <w:right w:val="single" w:sz="4" w:space="0" w:color="auto"/>
            </w:tcBorders>
            <w:shd w:val="clear" w:color="auto" w:fill="auto"/>
            <w:noWrap/>
            <w:vAlign w:val="center"/>
            <w:hideMark/>
          </w:tcPr>
          <w:p w14:paraId="0CADC478"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05609600" w14:textId="77777777" w:rsidTr="002F0BA2">
        <w:trPr>
          <w:trHeight w:val="75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C1E690C"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a</w:t>
            </w:r>
          </w:p>
        </w:tc>
        <w:tc>
          <w:tcPr>
            <w:tcW w:w="4657" w:type="dxa"/>
            <w:tcBorders>
              <w:top w:val="nil"/>
              <w:left w:val="nil"/>
              <w:bottom w:val="single" w:sz="4" w:space="0" w:color="auto"/>
              <w:right w:val="single" w:sz="4" w:space="0" w:color="auto"/>
            </w:tcBorders>
            <w:shd w:val="clear" w:color="auto" w:fill="auto"/>
            <w:vAlign w:val="center"/>
            <w:hideMark/>
          </w:tcPr>
          <w:p w14:paraId="35B0DDB5" w14:textId="2D65BDCE"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Trolley should made of Stainless Steel / Powder coated frame with SS 304 grade Top</w:t>
            </w:r>
          </w:p>
        </w:tc>
        <w:tc>
          <w:tcPr>
            <w:tcW w:w="4814" w:type="dxa"/>
            <w:tcBorders>
              <w:top w:val="nil"/>
              <w:left w:val="nil"/>
              <w:bottom w:val="single" w:sz="4" w:space="0" w:color="auto"/>
              <w:right w:val="single" w:sz="4" w:space="0" w:color="auto"/>
            </w:tcBorders>
            <w:shd w:val="clear" w:color="auto" w:fill="auto"/>
            <w:noWrap/>
            <w:vAlign w:val="center"/>
            <w:hideMark/>
          </w:tcPr>
          <w:p w14:paraId="5D3640CB"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1338F5F9" w14:textId="77777777" w:rsidTr="002F0BA2">
        <w:trPr>
          <w:trHeight w:val="75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56720D7"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b</w:t>
            </w:r>
          </w:p>
        </w:tc>
        <w:tc>
          <w:tcPr>
            <w:tcW w:w="4657" w:type="dxa"/>
            <w:tcBorders>
              <w:top w:val="nil"/>
              <w:left w:val="nil"/>
              <w:bottom w:val="single" w:sz="4" w:space="0" w:color="auto"/>
              <w:right w:val="single" w:sz="4" w:space="0" w:color="auto"/>
            </w:tcBorders>
            <w:shd w:val="clear" w:color="auto" w:fill="auto"/>
            <w:vAlign w:val="center"/>
            <w:hideMark/>
          </w:tcPr>
          <w:p w14:paraId="4063C3B4"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be a 3-shelf (including the top) cart, one with a drawer for storing the accessories and consumables</w:t>
            </w:r>
          </w:p>
        </w:tc>
        <w:tc>
          <w:tcPr>
            <w:tcW w:w="4814" w:type="dxa"/>
            <w:tcBorders>
              <w:top w:val="nil"/>
              <w:left w:val="nil"/>
              <w:bottom w:val="single" w:sz="4" w:space="0" w:color="auto"/>
              <w:right w:val="single" w:sz="4" w:space="0" w:color="auto"/>
            </w:tcBorders>
            <w:shd w:val="clear" w:color="auto" w:fill="auto"/>
            <w:noWrap/>
            <w:vAlign w:val="center"/>
            <w:hideMark/>
          </w:tcPr>
          <w:p w14:paraId="4E57A3EF"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3313ED7C"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B410563"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c</w:t>
            </w:r>
          </w:p>
        </w:tc>
        <w:tc>
          <w:tcPr>
            <w:tcW w:w="4657" w:type="dxa"/>
            <w:tcBorders>
              <w:top w:val="nil"/>
              <w:left w:val="nil"/>
              <w:bottom w:val="single" w:sz="4" w:space="0" w:color="auto"/>
              <w:right w:val="single" w:sz="4" w:space="0" w:color="auto"/>
            </w:tcBorders>
            <w:shd w:val="clear" w:color="auto" w:fill="auto"/>
            <w:vAlign w:val="center"/>
            <w:hideMark/>
          </w:tcPr>
          <w:p w14:paraId="587855B8" w14:textId="332F55FD"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Should have four superior castors (two with brakes)</w:t>
            </w:r>
          </w:p>
        </w:tc>
        <w:tc>
          <w:tcPr>
            <w:tcW w:w="4814" w:type="dxa"/>
            <w:tcBorders>
              <w:top w:val="nil"/>
              <w:left w:val="nil"/>
              <w:bottom w:val="single" w:sz="4" w:space="0" w:color="auto"/>
              <w:right w:val="single" w:sz="4" w:space="0" w:color="auto"/>
            </w:tcBorders>
            <w:shd w:val="clear" w:color="auto" w:fill="auto"/>
            <w:noWrap/>
            <w:vAlign w:val="center"/>
            <w:hideMark/>
          </w:tcPr>
          <w:p w14:paraId="1B7D5ADF"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57A9638C" w14:textId="77777777" w:rsidTr="002F0BA2">
        <w:trPr>
          <w:trHeight w:val="75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E8A8B09"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d</w:t>
            </w:r>
          </w:p>
        </w:tc>
        <w:tc>
          <w:tcPr>
            <w:tcW w:w="4657" w:type="dxa"/>
            <w:tcBorders>
              <w:top w:val="nil"/>
              <w:left w:val="nil"/>
              <w:bottom w:val="single" w:sz="4" w:space="0" w:color="auto"/>
              <w:right w:val="single" w:sz="4" w:space="0" w:color="auto"/>
            </w:tcBorders>
            <w:shd w:val="clear" w:color="auto" w:fill="auto"/>
            <w:vAlign w:val="center"/>
            <w:hideMark/>
          </w:tcPr>
          <w:p w14:paraId="44049BB4"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Trolley should have at least 30" height and the shelves should have sufficient space for storing the accessories</w:t>
            </w:r>
          </w:p>
        </w:tc>
        <w:tc>
          <w:tcPr>
            <w:tcW w:w="4814" w:type="dxa"/>
            <w:tcBorders>
              <w:top w:val="nil"/>
              <w:left w:val="nil"/>
              <w:bottom w:val="single" w:sz="4" w:space="0" w:color="auto"/>
              <w:right w:val="single" w:sz="4" w:space="0" w:color="auto"/>
            </w:tcBorders>
            <w:shd w:val="clear" w:color="auto" w:fill="auto"/>
            <w:noWrap/>
            <w:vAlign w:val="center"/>
            <w:hideMark/>
          </w:tcPr>
          <w:p w14:paraId="7FD6348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3EE75F34" w14:textId="77777777" w:rsidTr="002F0BA2">
        <w:trPr>
          <w:trHeight w:val="503"/>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85CE9AC"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e</w:t>
            </w:r>
          </w:p>
        </w:tc>
        <w:tc>
          <w:tcPr>
            <w:tcW w:w="4657" w:type="dxa"/>
            <w:tcBorders>
              <w:top w:val="nil"/>
              <w:left w:val="nil"/>
              <w:bottom w:val="single" w:sz="4" w:space="0" w:color="auto"/>
              <w:right w:val="single" w:sz="4" w:space="0" w:color="auto"/>
            </w:tcBorders>
            <w:shd w:val="clear" w:color="auto" w:fill="auto"/>
            <w:vAlign w:val="center"/>
            <w:hideMark/>
          </w:tcPr>
          <w:p w14:paraId="3F7D2FF8" w14:textId="3A028FB2"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Top shelves shall be surrounded by railing.</w:t>
            </w:r>
          </w:p>
        </w:tc>
        <w:tc>
          <w:tcPr>
            <w:tcW w:w="4814" w:type="dxa"/>
            <w:tcBorders>
              <w:top w:val="nil"/>
              <w:left w:val="nil"/>
              <w:bottom w:val="single" w:sz="4" w:space="0" w:color="auto"/>
              <w:right w:val="single" w:sz="4" w:space="0" w:color="auto"/>
            </w:tcBorders>
            <w:shd w:val="clear" w:color="auto" w:fill="auto"/>
            <w:noWrap/>
            <w:vAlign w:val="center"/>
            <w:hideMark/>
          </w:tcPr>
          <w:p w14:paraId="40A617AF"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49675155" w14:textId="77777777" w:rsidTr="002F0BA2">
        <w:trPr>
          <w:trHeight w:val="75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D3C246F"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f</w:t>
            </w:r>
          </w:p>
        </w:tc>
        <w:tc>
          <w:tcPr>
            <w:tcW w:w="4657" w:type="dxa"/>
            <w:tcBorders>
              <w:top w:val="nil"/>
              <w:left w:val="nil"/>
              <w:bottom w:val="single" w:sz="4" w:space="0" w:color="auto"/>
              <w:right w:val="single" w:sz="4" w:space="0" w:color="auto"/>
            </w:tcBorders>
            <w:shd w:val="clear" w:color="auto" w:fill="auto"/>
            <w:noWrap/>
            <w:vAlign w:val="center"/>
            <w:hideMark/>
          </w:tcPr>
          <w:p w14:paraId="174E884C"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Trolley should have a suitable cable arm firmly affixed having holder for ECG cables while not in use</w:t>
            </w:r>
          </w:p>
        </w:tc>
        <w:tc>
          <w:tcPr>
            <w:tcW w:w="4814" w:type="dxa"/>
            <w:tcBorders>
              <w:top w:val="nil"/>
              <w:left w:val="nil"/>
              <w:bottom w:val="single" w:sz="4" w:space="0" w:color="auto"/>
              <w:right w:val="single" w:sz="4" w:space="0" w:color="auto"/>
            </w:tcBorders>
            <w:shd w:val="clear" w:color="auto" w:fill="auto"/>
            <w:noWrap/>
            <w:vAlign w:val="center"/>
            <w:hideMark/>
          </w:tcPr>
          <w:p w14:paraId="3ACF9A8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29F06C21" w14:textId="77777777" w:rsidTr="002F0BA2">
        <w:trPr>
          <w:trHeight w:val="419"/>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BA7F722"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22</w:t>
            </w:r>
          </w:p>
        </w:tc>
        <w:tc>
          <w:tcPr>
            <w:tcW w:w="4657" w:type="dxa"/>
            <w:tcBorders>
              <w:top w:val="nil"/>
              <w:left w:val="nil"/>
              <w:bottom w:val="single" w:sz="4" w:space="0" w:color="auto"/>
              <w:right w:val="single" w:sz="4" w:space="0" w:color="auto"/>
            </w:tcBorders>
            <w:shd w:val="clear" w:color="auto" w:fill="auto"/>
            <w:noWrap/>
            <w:vAlign w:val="center"/>
            <w:hideMark/>
          </w:tcPr>
          <w:p w14:paraId="15C0913F" w14:textId="0F4F6FC4" w:rsidR="00281E94" w:rsidRPr="00CA499A" w:rsidRDefault="00281E94" w:rsidP="002F0BA2">
            <w:pPr>
              <w:spacing w:after="0" w:line="240" w:lineRule="auto"/>
              <w:jc w:val="center"/>
              <w:rPr>
                <w:rFonts w:ascii="Times New Roman" w:eastAsia="Times New Roman" w:hAnsi="Times New Roman" w:cs="Times New Roman"/>
                <w:b/>
                <w:bCs/>
                <w:color w:val="000000"/>
                <w:sz w:val="24"/>
                <w:szCs w:val="24"/>
              </w:rPr>
            </w:pPr>
            <w:r w:rsidRPr="00CA499A">
              <w:rPr>
                <w:rFonts w:ascii="Times New Roman" w:eastAsia="Times New Roman" w:hAnsi="Times New Roman" w:cs="Times New Roman"/>
                <w:b/>
                <w:bCs/>
                <w:color w:val="000000"/>
                <w:sz w:val="24"/>
                <w:szCs w:val="24"/>
              </w:rPr>
              <w:t>Power supply</w:t>
            </w:r>
          </w:p>
        </w:tc>
        <w:tc>
          <w:tcPr>
            <w:tcW w:w="4814" w:type="dxa"/>
            <w:tcBorders>
              <w:top w:val="nil"/>
              <w:left w:val="nil"/>
              <w:bottom w:val="single" w:sz="4" w:space="0" w:color="auto"/>
              <w:right w:val="single" w:sz="4" w:space="0" w:color="auto"/>
            </w:tcBorders>
            <w:shd w:val="clear" w:color="auto" w:fill="auto"/>
            <w:noWrap/>
            <w:vAlign w:val="center"/>
            <w:hideMark/>
          </w:tcPr>
          <w:p w14:paraId="1790D2B7"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0994C86C" w14:textId="77777777" w:rsidTr="002F0BA2">
        <w:trPr>
          <w:trHeight w:val="75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77109EE" w14:textId="757F6C58"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p>
        </w:tc>
        <w:tc>
          <w:tcPr>
            <w:tcW w:w="4657" w:type="dxa"/>
            <w:tcBorders>
              <w:top w:val="nil"/>
              <w:left w:val="nil"/>
              <w:bottom w:val="single" w:sz="4" w:space="0" w:color="auto"/>
              <w:right w:val="single" w:sz="4" w:space="0" w:color="auto"/>
            </w:tcBorders>
            <w:shd w:val="clear" w:color="auto" w:fill="auto"/>
            <w:vAlign w:val="center"/>
            <w:hideMark/>
          </w:tcPr>
          <w:p w14:paraId="16969E12" w14:textId="346C6A60"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proofErr w:type="spellStart"/>
            <w:r w:rsidRPr="00CA499A">
              <w:rPr>
                <w:rFonts w:ascii="Times New Roman" w:eastAsia="Times New Roman" w:hAnsi="Times New Roman" w:cs="Times New Roman"/>
                <w:color w:val="000000"/>
                <w:sz w:val="24"/>
                <w:szCs w:val="24"/>
              </w:rPr>
              <w:t>i</w:t>
            </w:r>
            <w:proofErr w:type="spellEnd"/>
            <w:r w:rsidRPr="00CA499A">
              <w:rPr>
                <w:rFonts w:ascii="Times New Roman" w:eastAsia="Times New Roman" w:hAnsi="Times New Roman" w:cs="Times New Roman"/>
                <w:color w:val="000000"/>
                <w:sz w:val="24"/>
                <w:szCs w:val="24"/>
              </w:rPr>
              <w:t>. Equipment shall operate on 220V-240V, 50 Hz, single phase electric supply.</w:t>
            </w:r>
          </w:p>
        </w:tc>
        <w:tc>
          <w:tcPr>
            <w:tcW w:w="4814" w:type="dxa"/>
            <w:tcBorders>
              <w:top w:val="nil"/>
              <w:left w:val="nil"/>
              <w:bottom w:val="single" w:sz="4" w:space="0" w:color="auto"/>
              <w:right w:val="single" w:sz="4" w:space="0" w:color="auto"/>
            </w:tcBorders>
            <w:shd w:val="clear" w:color="auto" w:fill="auto"/>
            <w:noWrap/>
            <w:vAlign w:val="center"/>
            <w:hideMark/>
          </w:tcPr>
          <w:p w14:paraId="2B3ACB44"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6B5727A4" w14:textId="77777777" w:rsidTr="002F0BA2">
        <w:trPr>
          <w:trHeight w:val="1006"/>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BD98D1C" w14:textId="3E39A8D6"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p>
        </w:tc>
        <w:tc>
          <w:tcPr>
            <w:tcW w:w="4657" w:type="dxa"/>
            <w:tcBorders>
              <w:top w:val="nil"/>
              <w:left w:val="nil"/>
              <w:bottom w:val="single" w:sz="4" w:space="0" w:color="auto"/>
              <w:right w:val="single" w:sz="4" w:space="0" w:color="auto"/>
            </w:tcBorders>
            <w:shd w:val="clear" w:color="auto" w:fill="auto"/>
            <w:noWrap/>
            <w:vAlign w:val="center"/>
            <w:hideMark/>
          </w:tcPr>
          <w:p w14:paraId="540735A6"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 xml:space="preserve">ii. The mains supply voltage variation may be 180-270V and frequency variation max. 3 %.  The necessary protective device shall be there with the machines. </w:t>
            </w:r>
            <w:r w:rsidRPr="00CA499A">
              <w:rPr>
                <w:rFonts w:ascii="Times New Roman" w:eastAsia="Times New Roman" w:hAnsi="Times New Roman" w:cs="Times New Roman"/>
                <w:b/>
                <w:bCs/>
                <w:color w:val="000000"/>
                <w:sz w:val="24"/>
                <w:szCs w:val="24"/>
              </w:rPr>
              <w:t>.</w:t>
            </w:r>
          </w:p>
        </w:tc>
        <w:tc>
          <w:tcPr>
            <w:tcW w:w="4814" w:type="dxa"/>
            <w:tcBorders>
              <w:top w:val="nil"/>
              <w:left w:val="nil"/>
              <w:bottom w:val="single" w:sz="4" w:space="0" w:color="auto"/>
              <w:right w:val="single" w:sz="4" w:space="0" w:color="auto"/>
            </w:tcBorders>
            <w:shd w:val="clear" w:color="auto" w:fill="auto"/>
            <w:noWrap/>
            <w:vAlign w:val="center"/>
            <w:hideMark/>
          </w:tcPr>
          <w:p w14:paraId="33A21046"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65D2BFC3" w14:textId="77777777" w:rsidTr="002F0BA2">
        <w:trPr>
          <w:trHeight w:val="419"/>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998B318" w14:textId="450EE9EA"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p>
        </w:tc>
        <w:tc>
          <w:tcPr>
            <w:tcW w:w="4657" w:type="dxa"/>
            <w:tcBorders>
              <w:top w:val="nil"/>
              <w:left w:val="nil"/>
              <w:bottom w:val="single" w:sz="4" w:space="0" w:color="auto"/>
              <w:right w:val="single" w:sz="4" w:space="0" w:color="auto"/>
            </w:tcBorders>
            <w:shd w:val="clear" w:color="auto" w:fill="auto"/>
            <w:noWrap/>
            <w:vAlign w:val="center"/>
            <w:hideMark/>
          </w:tcPr>
          <w:p w14:paraId="421B6494" w14:textId="77777777" w:rsidR="00281E94" w:rsidRPr="00CA499A" w:rsidRDefault="00281E94" w:rsidP="002F0BA2">
            <w:pPr>
              <w:spacing w:after="0" w:line="240" w:lineRule="auto"/>
              <w:jc w:val="center"/>
              <w:rPr>
                <w:rFonts w:ascii="Times New Roman" w:eastAsia="Times New Roman" w:hAnsi="Times New Roman" w:cs="Times New Roman"/>
                <w:b/>
                <w:bCs/>
                <w:color w:val="000000"/>
                <w:sz w:val="24"/>
                <w:szCs w:val="24"/>
              </w:rPr>
            </w:pPr>
            <w:r w:rsidRPr="00CA499A">
              <w:rPr>
                <w:rFonts w:ascii="Times New Roman" w:eastAsia="Times New Roman" w:hAnsi="Times New Roman" w:cs="Times New Roman"/>
                <w:b/>
                <w:bCs/>
                <w:color w:val="000000"/>
                <w:sz w:val="24"/>
                <w:szCs w:val="24"/>
              </w:rPr>
              <w:t>2. Standards, safety</w:t>
            </w:r>
          </w:p>
        </w:tc>
        <w:tc>
          <w:tcPr>
            <w:tcW w:w="4814" w:type="dxa"/>
            <w:tcBorders>
              <w:top w:val="nil"/>
              <w:left w:val="nil"/>
              <w:bottom w:val="single" w:sz="4" w:space="0" w:color="auto"/>
              <w:right w:val="single" w:sz="4" w:space="0" w:color="auto"/>
            </w:tcBorders>
            <w:shd w:val="clear" w:color="auto" w:fill="auto"/>
            <w:noWrap/>
            <w:vAlign w:val="center"/>
            <w:hideMark/>
          </w:tcPr>
          <w:p w14:paraId="2FEE58D5"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r w:rsidR="00281E94" w:rsidRPr="00CA499A" w14:paraId="6FDEEBF6" w14:textId="77777777" w:rsidTr="002F0BA2">
        <w:trPr>
          <w:trHeight w:val="75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61139A9E" w14:textId="68309D7B"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p>
        </w:tc>
        <w:tc>
          <w:tcPr>
            <w:tcW w:w="4657" w:type="dxa"/>
            <w:tcBorders>
              <w:top w:val="nil"/>
              <w:left w:val="nil"/>
              <w:bottom w:val="single" w:sz="4" w:space="0" w:color="auto"/>
              <w:right w:val="single" w:sz="4" w:space="0" w:color="auto"/>
            </w:tcBorders>
            <w:shd w:val="clear" w:color="auto" w:fill="auto"/>
            <w:vAlign w:val="center"/>
            <w:hideMark/>
          </w:tcPr>
          <w:p w14:paraId="481F8620" w14:textId="2C1671F8"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proofErr w:type="spellStart"/>
            <w:r w:rsidRPr="00CA499A">
              <w:rPr>
                <w:rFonts w:ascii="Times New Roman" w:eastAsia="Times New Roman" w:hAnsi="Times New Roman" w:cs="Times New Roman"/>
                <w:color w:val="000000"/>
                <w:sz w:val="24"/>
                <w:szCs w:val="24"/>
              </w:rPr>
              <w:t>i</w:t>
            </w:r>
            <w:proofErr w:type="spellEnd"/>
            <w:r w:rsidRPr="00CA499A">
              <w:rPr>
                <w:rFonts w:ascii="Times New Roman" w:eastAsia="Times New Roman" w:hAnsi="Times New Roman" w:cs="Times New Roman"/>
                <w:color w:val="000000"/>
                <w:sz w:val="24"/>
                <w:szCs w:val="24"/>
              </w:rPr>
              <w:t>. Model Should by US FDA / CE / BIS approve product.</w:t>
            </w:r>
          </w:p>
        </w:tc>
        <w:tc>
          <w:tcPr>
            <w:tcW w:w="4814" w:type="dxa"/>
            <w:tcBorders>
              <w:top w:val="nil"/>
              <w:left w:val="nil"/>
              <w:bottom w:val="single" w:sz="4" w:space="0" w:color="auto"/>
              <w:right w:val="single" w:sz="4" w:space="0" w:color="auto"/>
            </w:tcBorders>
            <w:shd w:val="clear" w:color="auto" w:fill="auto"/>
            <w:vAlign w:val="center"/>
            <w:hideMark/>
          </w:tcPr>
          <w:p w14:paraId="7C695496" w14:textId="3962504C"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Model Should by US F</w:t>
            </w:r>
            <w:r w:rsidR="002F0BA2">
              <w:rPr>
                <w:rFonts w:ascii="Times New Roman" w:eastAsia="Times New Roman" w:hAnsi="Times New Roman" w:cs="Times New Roman"/>
                <w:color w:val="000000"/>
                <w:sz w:val="24"/>
                <w:szCs w:val="24"/>
              </w:rPr>
              <w:t>DA / EU-CE (with notified body)/</w:t>
            </w:r>
            <w:r w:rsidRPr="00CA499A">
              <w:rPr>
                <w:rFonts w:ascii="Times New Roman" w:eastAsia="Times New Roman" w:hAnsi="Times New Roman" w:cs="Times New Roman"/>
                <w:color w:val="000000"/>
                <w:sz w:val="24"/>
                <w:szCs w:val="24"/>
              </w:rPr>
              <w:t>BIS approve product.</w:t>
            </w:r>
          </w:p>
        </w:tc>
      </w:tr>
      <w:tr w:rsidR="00281E94" w:rsidRPr="00CA499A" w14:paraId="059C43DE" w14:textId="77777777" w:rsidTr="002F0BA2">
        <w:trPr>
          <w:trHeight w:val="754"/>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60F24BE" w14:textId="639D97BD"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p>
        </w:tc>
        <w:tc>
          <w:tcPr>
            <w:tcW w:w="4657" w:type="dxa"/>
            <w:tcBorders>
              <w:top w:val="nil"/>
              <w:left w:val="nil"/>
              <w:bottom w:val="single" w:sz="4" w:space="0" w:color="auto"/>
              <w:right w:val="single" w:sz="4" w:space="0" w:color="auto"/>
            </w:tcBorders>
            <w:shd w:val="clear" w:color="auto" w:fill="auto"/>
            <w:vAlign w:val="center"/>
            <w:hideMark/>
          </w:tcPr>
          <w:p w14:paraId="1E0167EA"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ii. Electrical safety conforms to standards for electrical safety IEC-60601/IS-13450.</w:t>
            </w:r>
          </w:p>
        </w:tc>
        <w:tc>
          <w:tcPr>
            <w:tcW w:w="4814" w:type="dxa"/>
            <w:tcBorders>
              <w:top w:val="nil"/>
              <w:left w:val="nil"/>
              <w:bottom w:val="single" w:sz="4" w:space="0" w:color="auto"/>
              <w:right w:val="single" w:sz="4" w:space="0" w:color="auto"/>
            </w:tcBorders>
            <w:shd w:val="clear" w:color="auto" w:fill="auto"/>
            <w:noWrap/>
            <w:vAlign w:val="center"/>
            <w:hideMark/>
          </w:tcPr>
          <w:p w14:paraId="36FC3C26" w14:textId="77777777" w:rsidR="00281E94" w:rsidRPr="00CA499A" w:rsidRDefault="00281E94" w:rsidP="002F0BA2">
            <w:pPr>
              <w:spacing w:after="0" w:line="240" w:lineRule="auto"/>
              <w:jc w:val="center"/>
              <w:rPr>
                <w:rFonts w:ascii="Times New Roman" w:eastAsia="Times New Roman" w:hAnsi="Times New Roman" w:cs="Times New Roman"/>
                <w:color w:val="000000"/>
                <w:sz w:val="24"/>
                <w:szCs w:val="24"/>
              </w:rPr>
            </w:pPr>
            <w:r w:rsidRPr="00CA499A">
              <w:rPr>
                <w:rFonts w:ascii="Times New Roman" w:eastAsia="Times New Roman" w:hAnsi="Times New Roman" w:cs="Times New Roman"/>
                <w:color w:val="000000"/>
                <w:sz w:val="24"/>
                <w:szCs w:val="24"/>
              </w:rPr>
              <w:t>No Change</w:t>
            </w:r>
          </w:p>
        </w:tc>
      </w:tr>
    </w:tbl>
    <w:p w14:paraId="216B4108" w14:textId="77777777" w:rsidR="001E30F3" w:rsidRDefault="001E30F3" w:rsidP="001E30F3">
      <w:pPr>
        <w:spacing w:line="256" w:lineRule="auto"/>
        <w:ind w:right="-279"/>
        <w:rPr>
          <w:rFonts w:ascii="Times New Roman" w:hAnsi="Times New Roman" w:cs="Times New Roman"/>
          <w:b/>
          <w:sz w:val="24"/>
          <w:szCs w:val="24"/>
        </w:rPr>
      </w:pPr>
    </w:p>
    <w:p w14:paraId="2AAA98E3" w14:textId="77777777" w:rsidR="001E30F3" w:rsidRDefault="001E30F3" w:rsidP="001E30F3">
      <w:pPr>
        <w:spacing w:line="256" w:lineRule="auto"/>
        <w:ind w:right="-279"/>
        <w:rPr>
          <w:rFonts w:ascii="Times New Roman" w:hAnsi="Times New Roman" w:cs="Times New Roman"/>
          <w:b/>
          <w:sz w:val="24"/>
          <w:szCs w:val="24"/>
        </w:rPr>
      </w:pPr>
    </w:p>
    <w:sectPr w:rsidR="001E30F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67E8C" w14:textId="77777777" w:rsidR="00075CF7" w:rsidRDefault="00075CF7" w:rsidP="00270261">
      <w:pPr>
        <w:spacing w:after="0" w:line="240" w:lineRule="auto"/>
      </w:pPr>
      <w:r>
        <w:separator/>
      </w:r>
    </w:p>
  </w:endnote>
  <w:endnote w:type="continuationSeparator" w:id="0">
    <w:p w14:paraId="791167F8" w14:textId="77777777" w:rsidR="00075CF7" w:rsidRDefault="00075CF7" w:rsidP="00270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5C22" w14:textId="77777777" w:rsidR="00270261" w:rsidRDefault="00270261" w:rsidP="00270261">
    <w:pPr>
      <w:tabs>
        <w:tab w:val="center" w:pos="4550"/>
        <w:tab w:val="left" w:pos="5818"/>
      </w:tabs>
      <w:ind w:right="260"/>
      <w:jc w:val="center"/>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2A2089">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2A2089">
      <w:rPr>
        <w:noProof/>
        <w:color w:val="323E4F" w:themeColor="text2" w:themeShade="BF"/>
        <w:sz w:val="24"/>
        <w:szCs w:val="24"/>
      </w:rPr>
      <w:t>3</w:t>
    </w:r>
    <w:r>
      <w:rPr>
        <w:color w:val="323E4F" w:themeColor="text2" w:themeShade="BF"/>
        <w:sz w:val="24"/>
        <w:szCs w:val="24"/>
      </w:rPr>
      <w:fldChar w:fldCharType="end"/>
    </w:r>
  </w:p>
  <w:p w14:paraId="7063EDB7" w14:textId="77777777" w:rsidR="00270261" w:rsidRDefault="00270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DE1B" w14:textId="77777777" w:rsidR="00075CF7" w:rsidRDefault="00075CF7" w:rsidP="00270261">
      <w:pPr>
        <w:spacing w:after="0" w:line="240" w:lineRule="auto"/>
      </w:pPr>
      <w:r>
        <w:separator/>
      </w:r>
    </w:p>
  </w:footnote>
  <w:footnote w:type="continuationSeparator" w:id="0">
    <w:p w14:paraId="6F20F6FB" w14:textId="77777777" w:rsidR="00075CF7" w:rsidRDefault="00075CF7" w:rsidP="002702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42"/>
    <w:rsid w:val="00075CF7"/>
    <w:rsid w:val="00080127"/>
    <w:rsid w:val="001E30F3"/>
    <w:rsid w:val="00270261"/>
    <w:rsid w:val="00281E94"/>
    <w:rsid w:val="002A2089"/>
    <w:rsid w:val="002F0BA2"/>
    <w:rsid w:val="002F7A87"/>
    <w:rsid w:val="00323A54"/>
    <w:rsid w:val="004149DA"/>
    <w:rsid w:val="005100B2"/>
    <w:rsid w:val="00522091"/>
    <w:rsid w:val="005338A3"/>
    <w:rsid w:val="005A4583"/>
    <w:rsid w:val="00660047"/>
    <w:rsid w:val="006845FD"/>
    <w:rsid w:val="006B4E29"/>
    <w:rsid w:val="00702345"/>
    <w:rsid w:val="007936E1"/>
    <w:rsid w:val="007D314E"/>
    <w:rsid w:val="009126AC"/>
    <w:rsid w:val="009769E3"/>
    <w:rsid w:val="009D6342"/>
    <w:rsid w:val="00CA499A"/>
    <w:rsid w:val="00E20637"/>
    <w:rsid w:val="00E43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E8391"/>
  <w15:chartTrackingRefBased/>
  <w15:docId w15:val="{D41E6A6E-13F5-484D-8533-FCD111AE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0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30F3"/>
    <w:pPr>
      <w:spacing w:after="0" w:line="240" w:lineRule="auto"/>
    </w:pPr>
  </w:style>
  <w:style w:type="table" w:styleId="TableGrid">
    <w:name w:val="Table Grid"/>
    <w:basedOn w:val="TableNormal"/>
    <w:uiPriority w:val="59"/>
    <w:rsid w:val="001E30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E30F3"/>
    <w:rPr>
      <w:color w:val="0563C1" w:themeColor="hyperlink"/>
      <w:u w:val="single"/>
    </w:rPr>
  </w:style>
  <w:style w:type="table" w:customStyle="1" w:styleId="TableGrid0">
    <w:name w:val="TableGrid"/>
    <w:rsid w:val="001E30F3"/>
    <w:pPr>
      <w:spacing w:after="0" w:line="240" w:lineRule="auto"/>
    </w:pPr>
    <w:rPr>
      <w:rFonts w:eastAsiaTheme="minorEastAsia"/>
      <w:lang w:val="en-IN" w:eastAsia="en-IN"/>
    </w:rPr>
    <w:tblPr>
      <w:tblCellMar>
        <w:top w:w="0" w:type="dxa"/>
        <w:left w:w="0" w:type="dxa"/>
        <w:bottom w:w="0" w:type="dxa"/>
        <w:right w:w="0" w:type="dxa"/>
      </w:tblCellMar>
    </w:tblPr>
  </w:style>
  <w:style w:type="paragraph" w:styleId="Header">
    <w:name w:val="header"/>
    <w:basedOn w:val="Normal"/>
    <w:link w:val="HeaderChar"/>
    <w:uiPriority w:val="99"/>
    <w:unhideWhenUsed/>
    <w:rsid w:val="00270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261"/>
  </w:style>
  <w:style w:type="paragraph" w:styleId="Footer">
    <w:name w:val="footer"/>
    <w:basedOn w:val="Normal"/>
    <w:link w:val="FooterChar"/>
    <w:uiPriority w:val="99"/>
    <w:unhideWhenUsed/>
    <w:rsid w:val="00270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261"/>
  </w:style>
  <w:style w:type="paragraph" w:styleId="BalloonText">
    <w:name w:val="Balloon Text"/>
    <w:basedOn w:val="Normal"/>
    <w:link w:val="BalloonTextChar"/>
    <w:uiPriority w:val="99"/>
    <w:semiHidden/>
    <w:unhideWhenUsed/>
    <w:rsid w:val="002A2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0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81047">
      <w:bodyDiv w:val="1"/>
      <w:marLeft w:val="0"/>
      <w:marRight w:val="0"/>
      <w:marTop w:val="0"/>
      <w:marBottom w:val="0"/>
      <w:divBdr>
        <w:top w:val="none" w:sz="0" w:space="0" w:color="auto"/>
        <w:left w:val="none" w:sz="0" w:space="0" w:color="auto"/>
        <w:bottom w:val="none" w:sz="0" w:space="0" w:color="auto"/>
        <w:right w:val="none" w:sz="0" w:space="0" w:color="auto"/>
      </w:divBdr>
    </w:div>
    <w:div w:id="1503086768">
      <w:bodyDiv w:val="1"/>
      <w:marLeft w:val="0"/>
      <w:marRight w:val="0"/>
      <w:marTop w:val="0"/>
      <w:marBottom w:val="0"/>
      <w:divBdr>
        <w:top w:val="none" w:sz="0" w:space="0" w:color="auto"/>
        <w:left w:val="none" w:sz="0" w:space="0" w:color="auto"/>
        <w:bottom w:val="none" w:sz="0" w:space="0" w:color="auto"/>
        <w:right w:val="none" w:sz="0" w:space="0" w:color="auto"/>
      </w:divBdr>
    </w:div>
    <w:div w:id="213552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bihar.gov.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dc:creator>
  <cp:keywords/>
  <dc:description/>
  <cp:lastModifiedBy>Raghu</cp:lastModifiedBy>
  <cp:revision>2</cp:revision>
  <cp:lastPrinted>2021-06-10T10:35:00Z</cp:lastPrinted>
  <dcterms:created xsi:type="dcterms:W3CDTF">2021-06-10T10:58:00Z</dcterms:created>
  <dcterms:modified xsi:type="dcterms:W3CDTF">2021-06-10T10:58:00Z</dcterms:modified>
</cp:coreProperties>
</file>