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875"/>
      </w:tblGrid>
      <w:tr w:rsidR="00093E19" w:rsidRPr="00E32595" w14:paraId="1B9E483E" w14:textId="77777777" w:rsidTr="00945284">
        <w:trPr>
          <w:trHeight w:val="1236"/>
        </w:trPr>
        <w:tc>
          <w:tcPr>
            <w:tcW w:w="3906" w:type="dxa"/>
            <w:tcBorders>
              <w:top w:val="single" w:sz="4" w:space="0" w:color="auto"/>
              <w:left w:val="single" w:sz="4" w:space="0" w:color="auto"/>
              <w:bottom w:val="single" w:sz="4" w:space="0" w:color="000000" w:themeColor="text1"/>
              <w:right w:val="single" w:sz="4" w:space="0" w:color="auto"/>
            </w:tcBorders>
          </w:tcPr>
          <w:p w14:paraId="37846FF9" w14:textId="77777777" w:rsidR="00093E19" w:rsidRPr="00E32595" w:rsidRDefault="00093E19" w:rsidP="00093E19">
            <w:pPr>
              <w:rPr>
                <w:rFonts w:ascii="Times New Roman" w:hAnsi="Times New Roman" w:cs="Times New Roman"/>
                <w:sz w:val="24"/>
                <w:szCs w:val="24"/>
              </w:rPr>
            </w:pPr>
            <w:r w:rsidRPr="00E32595">
              <w:rPr>
                <w:rFonts w:ascii="Times New Roman" w:hAnsi="Times New Roman" w:cs="Times New Roman"/>
                <w:noProof/>
                <w:sz w:val="24"/>
                <w:szCs w:val="24"/>
                <w:lang w:eastAsia="en-IN"/>
              </w:rPr>
              <w:drawing>
                <wp:inline distT="0" distB="0" distL="0" distR="0" wp14:anchorId="5B2DF4D8" wp14:editId="0D16F004">
                  <wp:extent cx="2318709" cy="888520"/>
                  <wp:effectExtent l="19050" t="0" r="5391" b="0"/>
                  <wp:docPr id="1" name="Picture 1" descr="C:\Users\BMSICL\Desktop\bmsi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SICL\Desktop\bmsicl_logo.jpg"/>
                          <pic:cNvPicPr>
                            <a:picLocks noChangeAspect="1" noChangeArrowheads="1"/>
                          </pic:cNvPicPr>
                        </pic:nvPicPr>
                        <pic:blipFill>
                          <a:blip r:embed="rId8" cstate="print"/>
                          <a:srcRect/>
                          <a:stretch>
                            <a:fillRect/>
                          </a:stretch>
                        </pic:blipFill>
                        <pic:spPr bwMode="auto">
                          <a:xfrm>
                            <a:off x="0" y="0"/>
                            <a:ext cx="2318709" cy="888520"/>
                          </a:xfrm>
                          <a:prstGeom prst="rect">
                            <a:avLst/>
                          </a:prstGeom>
                          <a:noFill/>
                          <a:ln w="9525">
                            <a:noFill/>
                            <a:miter lim="800000"/>
                            <a:headEnd/>
                            <a:tailEnd/>
                          </a:ln>
                        </pic:spPr>
                      </pic:pic>
                    </a:graphicData>
                  </a:graphic>
                </wp:inline>
              </w:drawing>
            </w:r>
          </w:p>
        </w:tc>
        <w:tc>
          <w:tcPr>
            <w:tcW w:w="5875" w:type="dxa"/>
            <w:tcBorders>
              <w:top w:val="single" w:sz="4" w:space="0" w:color="auto"/>
              <w:left w:val="single" w:sz="4" w:space="0" w:color="auto"/>
              <w:bottom w:val="single" w:sz="4" w:space="0" w:color="000000" w:themeColor="text1"/>
              <w:right w:val="single" w:sz="4" w:space="0" w:color="auto"/>
            </w:tcBorders>
            <w:vAlign w:val="bottom"/>
          </w:tcPr>
          <w:p w14:paraId="6EC87786" w14:textId="77777777" w:rsidR="00093E19" w:rsidRPr="00E32595" w:rsidRDefault="00093E19" w:rsidP="00093E19">
            <w:pPr>
              <w:pStyle w:val="NoSpacing"/>
              <w:jc w:val="both"/>
              <w:rPr>
                <w:rFonts w:ascii="Times New Roman" w:hAnsi="Times New Roman" w:cs="Times New Roman"/>
                <w:b/>
                <w:sz w:val="24"/>
                <w:szCs w:val="24"/>
              </w:rPr>
            </w:pPr>
            <w:r w:rsidRPr="00E32595">
              <w:rPr>
                <w:rFonts w:ascii="Times New Roman" w:hAnsi="Times New Roman" w:cs="Times New Roman"/>
                <w:b/>
                <w:sz w:val="24"/>
                <w:szCs w:val="24"/>
              </w:rPr>
              <w:t>Bihar Medical Services &amp; Infrastructure Corporation Limited,   2</w:t>
            </w:r>
            <w:r w:rsidRPr="00E32595">
              <w:rPr>
                <w:rFonts w:ascii="Times New Roman" w:hAnsi="Times New Roman" w:cs="Times New Roman"/>
                <w:b/>
                <w:sz w:val="24"/>
                <w:szCs w:val="24"/>
                <w:vertAlign w:val="superscript"/>
              </w:rPr>
              <w:t>nd</w:t>
            </w:r>
            <w:r w:rsidRPr="00E32595">
              <w:rPr>
                <w:rFonts w:ascii="Times New Roman" w:hAnsi="Times New Roman" w:cs="Times New Roman"/>
                <w:b/>
                <w:sz w:val="24"/>
                <w:szCs w:val="24"/>
              </w:rPr>
              <w:t xml:space="preserve"> &amp; </w:t>
            </w:r>
            <w:r w:rsidRPr="00E32595">
              <w:rPr>
                <w:rFonts w:ascii="Times New Roman" w:hAnsi="Times New Roman" w:cs="Times New Roman"/>
                <w:b/>
                <w:bCs/>
                <w:sz w:val="24"/>
              </w:rPr>
              <w:t>3</w:t>
            </w:r>
            <w:r w:rsidRPr="00E32595">
              <w:rPr>
                <w:rFonts w:ascii="Times New Roman" w:hAnsi="Times New Roman" w:cs="Times New Roman"/>
                <w:b/>
                <w:bCs/>
                <w:sz w:val="24"/>
                <w:vertAlign w:val="superscript"/>
              </w:rPr>
              <w:t>rd</w:t>
            </w:r>
            <w:r w:rsidRPr="00E32595">
              <w:rPr>
                <w:rFonts w:ascii="Times New Roman" w:hAnsi="Times New Roman" w:cs="Times New Roman"/>
                <w:b/>
                <w:bCs/>
                <w:sz w:val="24"/>
              </w:rPr>
              <w:t xml:space="preserve"> Floor, </w:t>
            </w:r>
            <w:proofErr w:type="spellStart"/>
            <w:r w:rsidRPr="00E32595">
              <w:rPr>
                <w:rFonts w:ascii="Times New Roman" w:hAnsi="Times New Roman" w:cs="Times New Roman"/>
                <w:b/>
                <w:bCs/>
                <w:sz w:val="24"/>
              </w:rPr>
              <w:t>Swasthya</w:t>
            </w:r>
            <w:proofErr w:type="spellEnd"/>
            <w:r w:rsidRPr="00E32595">
              <w:rPr>
                <w:rFonts w:ascii="Times New Roman" w:hAnsi="Times New Roman" w:cs="Times New Roman"/>
                <w:b/>
                <w:bCs/>
                <w:sz w:val="24"/>
              </w:rPr>
              <w:t xml:space="preserve"> Bhawan, Behind IGIMS, </w:t>
            </w:r>
            <w:proofErr w:type="spellStart"/>
            <w:r w:rsidRPr="00E32595">
              <w:rPr>
                <w:rFonts w:ascii="Times New Roman" w:hAnsi="Times New Roman" w:cs="Times New Roman"/>
                <w:b/>
                <w:bCs/>
                <w:sz w:val="24"/>
              </w:rPr>
              <w:t>Sheikhpura</w:t>
            </w:r>
            <w:proofErr w:type="spellEnd"/>
            <w:r w:rsidRPr="00E32595">
              <w:rPr>
                <w:rFonts w:ascii="Times New Roman" w:hAnsi="Times New Roman" w:cs="Times New Roman"/>
                <w:b/>
                <w:bCs/>
                <w:sz w:val="24"/>
              </w:rPr>
              <w:t>, Adjacent to State Health Society</w:t>
            </w:r>
            <w:r w:rsidRPr="00E32595">
              <w:rPr>
                <w:rFonts w:ascii="Times New Roman" w:eastAsia="Times New Roman" w:hAnsi="Times New Roman" w:cs="Times New Roman"/>
                <w:b/>
                <w:bCs/>
                <w:sz w:val="24"/>
                <w:szCs w:val="24"/>
              </w:rPr>
              <w:t>,</w:t>
            </w:r>
            <w:r w:rsidRPr="00E32595">
              <w:rPr>
                <w:rFonts w:ascii="Times New Roman" w:eastAsia="Times New Roman" w:hAnsi="Times New Roman" w:cs="Times New Roman"/>
                <w:b/>
                <w:sz w:val="24"/>
                <w:szCs w:val="24"/>
              </w:rPr>
              <w:t xml:space="preserve"> Patna</w:t>
            </w:r>
            <w:r w:rsidRPr="00E32595">
              <w:rPr>
                <w:rFonts w:ascii="Times New Roman" w:hAnsi="Times New Roman" w:cs="Times New Roman"/>
                <w:b/>
                <w:sz w:val="24"/>
                <w:szCs w:val="24"/>
              </w:rPr>
              <w:t xml:space="preserve"> 800023, Phone/Fax: +91612 2283287,+ 91612 2283288</w:t>
            </w:r>
          </w:p>
        </w:tc>
      </w:tr>
      <w:tr w:rsidR="00093E19" w:rsidRPr="00E32595" w14:paraId="1BD1D03A" w14:textId="77777777" w:rsidTr="00093E19">
        <w:trPr>
          <w:trHeight w:val="483"/>
        </w:trPr>
        <w:tc>
          <w:tcPr>
            <w:tcW w:w="3906" w:type="dxa"/>
            <w:tcBorders>
              <w:top w:val="single" w:sz="4" w:space="0" w:color="000000" w:themeColor="text1"/>
            </w:tcBorders>
          </w:tcPr>
          <w:p w14:paraId="2246300B" w14:textId="77777777" w:rsidR="00093E19" w:rsidRPr="00E32595" w:rsidRDefault="00093E19" w:rsidP="00093E19">
            <w:pPr>
              <w:rPr>
                <w:rFonts w:ascii="Times New Roman" w:hAnsi="Times New Roman" w:cs="Times New Roman"/>
                <w:noProof/>
                <w:sz w:val="24"/>
                <w:szCs w:val="24"/>
              </w:rPr>
            </w:pPr>
          </w:p>
        </w:tc>
        <w:tc>
          <w:tcPr>
            <w:tcW w:w="5875" w:type="dxa"/>
            <w:tcBorders>
              <w:top w:val="single" w:sz="4" w:space="0" w:color="000000" w:themeColor="text1"/>
            </w:tcBorders>
            <w:vAlign w:val="bottom"/>
          </w:tcPr>
          <w:p w14:paraId="79ADCE57" w14:textId="77777777" w:rsidR="00093E19" w:rsidRPr="00E32595" w:rsidRDefault="00093E19" w:rsidP="00093E19">
            <w:pPr>
              <w:rPr>
                <w:rFonts w:ascii="Times New Roman" w:hAnsi="Times New Roman" w:cs="Times New Roman"/>
                <w:color w:val="00B050"/>
                <w:sz w:val="24"/>
                <w:szCs w:val="24"/>
              </w:rPr>
            </w:pPr>
          </w:p>
        </w:tc>
      </w:tr>
    </w:tbl>
    <w:p w14:paraId="71D80F48" w14:textId="579043FB" w:rsidR="00093E19" w:rsidRPr="00E32595" w:rsidRDefault="00093E19" w:rsidP="00093E19">
      <w:pPr>
        <w:spacing w:line="256" w:lineRule="auto"/>
        <w:ind w:right="-279"/>
        <w:jc w:val="center"/>
        <w:rPr>
          <w:rFonts w:ascii="Times New Roman" w:hAnsi="Times New Roman" w:cs="Times New Roman"/>
          <w:b/>
          <w:sz w:val="24"/>
          <w:szCs w:val="24"/>
          <w:u w:val="single"/>
        </w:rPr>
      </w:pPr>
      <w:r w:rsidRPr="00E32595">
        <w:rPr>
          <w:rFonts w:ascii="Times New Roman" w:hAnsi="Times New Roman" w:cs="Times New Roman"/>
          <w:b/>
          <w:sz w:val="24"/>
          <w:szCs w:val="24"/>
          <w:u w:val="single"/>
        </w:rPr>
        <w:t xml:space="preserve">Corrigendum-I    </w:t>
      </w:r>
    </w:p>
    <w:p w14:paraId="4A7A849E" w14:textId="77777777" w:rsidR="0085316B" w:rsidRDefault="00093E19" w:rsidP="0085316B">
      <w:pPr>
        <w:pStyle w:val="ListParagraph"/>
        <w:spacing w:after="120" w:line="240" w:lineRule="auto"/>
        <w:ind w:left="0" w:right="-871"/>
        <w:jc w:val="both"/>
        <w:rPr>
          <w:rFonts w:ascii="Times New Roman" w:hAnsi="Times New Roman" w:cs="Times New Roman"/>
          <w:sz w:val="24"/>
          <w:szCs w:val="24"/>
        </w:rPr>
      </w:pPr>
      <w:r w:rsidRPr="00E32595">
        <w:rPr>
          <w:rFonts w:ascii="Times New Roman" w:hAnsi="Times New Roman" w:cs="Times New Roman"/>
          <w:sz w:val="24"/>
          <w:szCs w:val="24"/>
        </w:rPr>
        <w:t>Bihar Medical Services and Infrastructure Corporation Limited (BMSICL) had invited E-Bids from the interested parties for the procurement, rate contract and the supply of medical equipment for different Govt. Institutions</w:t>
      </w:r>
      <w:r>
        <w:rPr>
          <w:rFonts w:ascii="Times New Roman" w:hAnsi="Times New Roman" w:cs="Times New Roman"/>
          <w:sz w:val="24"/>
          <w:szCs w:val="24"/>
        </w:rPr>
        <w:t xml:space="preserve"> of Bihar vide Notice Inviting </w:t>
      </w:r>
      <w:r w:rsidR="00375F3E">
        <w:rPr>
          <w:rFonts w:ascii="Times New Roman" w:hAnsi="Times New Roman" w:cs="Times New Roman"/>
          <w:sz w:val="24"/>
          <w:szCs w:val="24"/>
        </w:rPr>
        <w:t>Tender</w:t>
      </w:r>
      <w:r w:rsidRPr="00E32595">
        <w:rPr>
          <w:rFonts w:ascii="Times New Roman" w:hAnsi="Times New Roman" w:cs="Times New Roman"/>
          <w:sz w:val="24"/>
          <w:szCs w:val="24"/>
        </w:rPr>
        <w:t xml:space="preserve"> No.-</w:t>
      </w:r>
      <w:r w:rsidR="000642A8">
        <w:rPr>
          <w:rFonts w:ascii="Times New Roman" w:hAnsi="Times New Roman" w:cs="Times New Roman"/>
          <w:sz w:val="24"/>
          <w:szCs w:val="24"/>
        </w:rPr>
        <w:t xml:space="preserve"> BMSICL/2023-24/ME-343</w:t>
      </w:r>
      <w:r w:rsidRPr="00E32595">
        <w:rPr>
          <w:rFonts w:ascii="Times New Roman" w:hAnsi="Times New Roman" w:cs="Times New Roman"/>
          <w:sz w:val="24"/>
          <w:szCs w:val="24"/>
        </w:rPr>
        <w:t xml:space="preserve">. During and after Pre-bid meeting various suggestions were received from different prospective bidders regarding amendment in technical specification of equipment which were discussed and deliberated on by the experts, who after due deliberation recommended certain amendments in the technical specification of the equipment, which are annexed as Annexure-I of this corrigendum. </w:t>
      </w:r>
      <w:r w:rsidR="0085316B" w:rsidRPr="00093E19">
        <w:rPr>
          <w:rFonts w:ascii="Times New Roman" w:hAnsi="Times New Roman" w:cs="Times New Roman"/>
          <w:sz w:val="24"/>
          <w:szCs w:val="24"/>
        </w:rPr>
        <w:t>Rest of the terms &amp; conditions of the NIT &amp; Corrigendum-I shall remain unchanged:-</w:t>
      </w:r>
    </w:p>
    <w:tbl>
      <w:tblPr>
        <w:tblStyle w:val="TableGrid0"/>
        <w:tblW w:w="9752" w:type="dxa"/>
        <w:tblInd w:w="-5" w:type="dxa"/>
        <w:tblCellMar>
          <w:top w:w="44" w:type="dxa"/>
          <w:left w:w="108" w:type="dxa"/>
          <w:right w:w="80" w:type="dxa"/>
        </w:tblCellMar>
        <w:tblLook w:val="04A0" w:firstRow="1" w:lastRow="0" w:firstColumn="1" w:lastColumn="0" w:noHBand="0" w:noVBand="1"/>
      </w:tblPr>
      <w:tblGrid>
        <w:gridCol w:w="5103"/>
        <w:gridCol w:w="4649"/>
      </w:tblGrid>
      <w:tr w:rsidR="00093E19" w:rsidRPr="00E32595" w14:paraId="095A70BA" w14:textId="77777777" w:rsidTr="00093E19">
        <w:trPr>
          <w:trHeight w:val="26"/>
        </w:trPr>
        <w:tc>
          <w:tcPr>
            <w:tcW w:w="5103" w:type="dxa"/>
            <w:tcBorders>
              <w:top w:val="single" w:sz="4" w:space="0" w:color="000000"/>
              <w:left w:val="single" w:sz="4" w:space="0" w:color="000000"/>
              <w:bottom w:val="single" w:sz="4" w:space="0" w:color="000000"/>
              <w:right w:val="single" w:sz="4" w:space="0" w:color="000000"/>
            </w:tcBorders>
            <w:hideMark/>
          </w:tcPr>
          <w:p w14:paraId="0F977996" w14:textId="77777777" w:rsidR="00093E19" w:rsidRPr="00E32595" w:rsidRDefault="00093E19" w:rsidP="00093E19">
            <w:pPr>
              <w:spacing w:line="252" w:lineRule="auto"/>
              <w:rPr>
                <w:rFonts w:ascii="Times New Roman" w:hAnsi="Times New Roman" w:cs="Times New Roman"/>
                <w:sz w:val="24"/>
                <w:szCs w:val="24"/>
              </w:rPr>
            </w:pPr>
            <w:r w:rsidRPr="00E32595">
              <w:rPr>
                <w:rFonts w:ascii="Times New Roman" w:hAnsi="Times New Roman" w:cs="Times New Roman"/>
                <w:sz w:val="24"/>
                <w:szCs w:val="24"/>
              </w:rPr>
              <w:t xml:space="preserve">Tender Reference No. </w:t>
            </w:r>
          </w:p>
        </w:tc>
        <w:tc>
          <w:tcPr>
            <w:tcW w:w="4649" w:type="dxa"/>
            <w:tcBorders>
              <w:top w:val="single" w:sz="4" w:space="0" w:color="000000"/>
              <w:left w:val="single" w:sz="4" w:space="0" w:color="000000"/>
              <w:bottom w:val="single" w:sz="4" w:space="0" w:color="000000"/>
              <w:right w:val="single" w:sz="4" w:space="0" w:color="000000"/>
            </w:tcBorders>
            <w:hideMark/>
          </w:tcPr>
          <w:p w14:paraId="412025E4" w14:textId="32C87046" w:rsidR="00093E19" w:rsidRPr="00E32595" w:rsidRDefault="000642A8" w:rsidP="00093E19">
            <w:pPr>
              <w:spacing w:line="252" w:lineRule="auto"/>
              <w:rPr>
                <w:rFonts w:ascii="Times New Roman" w:hAnsi="Times New Roman" w:cs="Times New Roman"/>
                <w:sz w:val="24"/>
                <w:szCs w:val="24"/>
              </w:rPr>
            </w:pPr>
            <w:r>
              <w:rPr>
                <w:rFonts w:ascii="Times New Roman" w:hAnsi="Times New Roman" w:cs="Times New Roman"/>
                <w:b/>
                <w:sz w:val="24"/>
                <w:szCs w:val="24"/>
              </w:rPr>
              <w:t>BMSICL/2023-24/ME-343</w:t>
            </w:r>
          </w:p>
        </w:tc>
      </w:tr>
      <w:tr w:rsidR="00093E19" w:rsidRPr="00E32595" w14:paraId="572372A2" w14:textId="77777777" w:rsidTr="00093E19">
        <w:trPr>
          <w:trHeight w:val="344"/>
        </w:trPr>
        <w:tc>
          <w:tcPr>
            <w:tcW w:w="5103" w:type="dxa"/>
            <w:tcBorders>
              <w:top w:val="single" w:sz="4" w:space="0" w:color="000000"/>
              <w:left w:val="single" w:sz="4" w:space="0" w:color="000000"/>
              <w:bottom w:val="single" w:sz="4" w:space="0" w:color="000000"/>
              <w:right w:val="single" w:sz="4" w:space="0" w:color="000000"/>
            </w:tcBorders>
            <w:hideMark/>
          </w:tcPr>
          <w:p w14:paraId="6DA33B53" w14:textId="77777777" w:rsidR="00093E19" w:rsidRPr="00E32595" w:rsidRDefault="00093E19" w:rsidP="00093E19">
            <w:pPr>
              <w:spacing w:line="252" w:lineRule="auto"/>
              <w:rPr>
                <w:rFonts w:ascii="Times New Roman" w:hAnsi="Times New Roman" w:cs="Times New Roman"/>
                <w:sz w:val="24"/>
                <w:szCs w:val="24"/>
              </w:rPr>
            </w:pPr>
            <w:r w:rsidRPr="00E32595">
              <w:rPr>
                <w:rFonts w:ascii="Times New Roman" w:hAnsi="Times New Roman" w:cs="Times New Roman"/>
                <w:sz w:val="24"/>
                <w:szCs w:val="24"/>
              </w:rPr>
              <w:t>Last date and time of submission of online bids</w:t>
            </w:r>
          </w:p>
        </w:tc>
        <w:tc>
          <w:tcPr>
            <w:tcW w:w="4649" w:type="dxa"/>
            <w:tcBorders>
              <w:top w:val="single" w:sz="4" w:space="0" w:color="000000"/>
              <w:left w:val="single" w:sz="4" w:space="0" w:color="000000"/>
              <w:bottom w:val="single" w:sz="4" w:space="0" w:color="000000"/>
              <w:right w:val="single" w:sz="4" w:space="0" w:color="000000"/>
            </w:tcBorders>
            <w:hideMark/>
          </w:tcPr>
          <w:p w14:paraId="2A27E25A" w14:textId="4D4A0395" w:rsidR="00093E19" w:rsidRPr="00E32595" w:rsidRDefault="0085316B" w:rsidP="0085316B">
            <w:pPr>
              <w:spacing w:line="252" w:lineRule="auto"/>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vertAlign w:val="superscript"/>
              </w:rPr>
              <w:t>th</w:t>
            </w:r>
            <w:r w:rsidR="00093E19">
              <w:rPr>
                <w:rFonts w:ascii="Times New Roman" w:hAnsi="Times New Roman" w:cs="Times New Roman"/>
                <w:b/>
                <w:sz w:val="24"/>
                <w:szCs w:val="24"/>
                <w:vertAlign w:val="superscript"/>
              </w:rPr>
              <w:t xml:space="preserve"> </w:t>
            </w:r>
            <w:r>
              <w:rPr>
                <w:rFonts w:ascii="Times New Roman" w:hAnsi="Times New Roman" w:cs="Times New Roman"/>
                <w:b/>
                <w:sz w:val="24"/>
                <w:szCs w:val="24"/>
              </w:rPr>
              <w:t>February</w:t>
            </w:r>
            <w:r w:rsidR="00375F3E">
              <w:rPr>
                <w:rFonts w:ascii="Times New Roman" w:hAnsi="Times New Roman" w:cs="Times New Roman"/>
                <w:b/>
                <w:sz w:val="24"/>
                <w:szCs w:val="24"/>
              </w:rPr>
              <w:t xml:space="preserve"> 2024</w:t>
            </w:r>
            <w:r w:rsidR="00093E19" w:rsidRPr="00E32595">
              <w:rPr>
                <w:rFonts w:ascii="Times New Roman" w:hAnsi="Times New Roman" w:cs="Times New Roman"/>
                <w:b/>
                <w:sz w:val="24"/>
                <w:szCs w:val="24"/>
              </w:rPr>
              <w:t xml:space="preserve"> till 17:00 Hrs. </w:t>
            </w:r>
          </w:p>
        </w:tc>
      </w:tr>
      <w:tr w:rsidR="00093E19" w:rsidRPr="00E32595" w14:paraId="430D3BF4" w14:textId="77777777" w:rsidTr="00093E19">
        <w:trPr>
          <w:trHeight w:val="499"/>
        </w:trPr>
        <w:tc>
          <w:tcPr>
            <w:tcW w:w="5103" w:type="dxa"/>
            <w:tcBorders>
              <w:top w:val="single" w:sz="4" w:space="0" w:color="000000"/>
              <w:left w:val="single" w:sz="4" w:space="0" w:color="000000"/>
              <w:bottom w:val="single" w:sz="4" w:space="0" w:color="000000"/>
              <w:right w:val="single" w:sz="4" w:space="0" w:color="000000"/>
            </w:tcBorders>
            <w:hideMark/>
          </w:tcPr>
          <w:p w14:paraId="05F185D3" w14:textId="77777777" w:rsidR="00093E19" w:rsidRPr="00E32595" w:rsidRDefault="00093E19" w:rsidP="00093E19">
            <w:pPr>
              <w:spacing w:line="252" w:lineRule="auto"/>
              <w:rPr>
                <w:rFonts w:ascii="Times New Roman" w:hAnsi="Times New Roman" w:cs="Times New Roman"/>
                <w:sz w:val="24"/>
                <w:szCs w:val="24"/>
              </w:rPr>
            </w:pPr>
            <w:r w:rsidRPr="00E32595">
              <w:rPr>
                <w:rFonts w:ascii="Times New Roman" w:hAnsi="Times New Roman" w:cs="Times New Roman"/>
                <w:sz w:val="24"/>
                <w:szCs w:val="24"/>
              </w:rPr>
              <w:t>Last date and time of submission of original documents of EMD, Tender Fee and Document</w:t>
            </w:r>
          </w:p>
        </w:tc>
        <w:tc>
          <w:tcPr>
            <w:tcW w:w="4649" w:type="dxa"/>
            <w:tcBorders>
              <w:top w:val="single" w:sz="4" w:space="0" w:color="000000"/>
              <w:left w:val="single" w:sz="4" w:space="0" w:color="000000"/>
              <w:bottom w:val="single" w:sz="4" w:space="0" w:color="000000"/>
              <w:right w:val="single" w:sz="4" w:space="0" w:color="000000"/>
            </w:tcBorders>
            <w:hideMark/>
          </w:tcPr>
          <w:p w14:paraId="1DA7A262" w14:textId="5DE5F0C6" w:rsidR="00093E19" w:rsidRPr="00E32595" w:rsidRDefault="0085316B" w:rsidP="00D773C8">
            <w:pPr>
              <w:spacing w:line="252" w:lineRule="auto"/>
              <w:rPr>
                <w:rFonts w:ascii="Times New Roman" w:hAnsi="Times New Roman" w:cs="Times New Roman"/>
                <w:b/>
                <w:sz w:val="24"/>
                <w:szCs w:val="24"/>
                <w:vertAlign w:val="superscript"/>
              </w:rPr>
            </w:pPr>
            <w:r>
              <w:rPr>
                <w:rFonts w:ascii="Times New Roman" w:hAnsi="Times New Roman" w:cs="Times New Roman"/>
                <w:b/>
                <w:sz w:val="24"/>
                <w:szCs w:val="24"/>
              </w:rPr>
              <w:t>21</w:t>
            </w:r>
            <w:r>
              <w:rPr>
                <w:rFonts w:ascii="Times New Roman" w:hAnsi="Times New Roman" w:cs="Times New Roman"/>
                <w:b/>
                <w:sz w:val="24"/>
                <w:szCs w:val="24"/>
                <w:vertAlign w:val="superscript"/>
              </w:rPr>
              <w:t>st</w:t>
            </w:r>
            <w:r w:rsidR="00375F3E">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February </w:t>
            </w:r>
            <w:r w:rsidR="00375F3E">
              <w:rPr>
                <w:rFonts w:ascii="Times New Roman" w:hAnsi="Times New Roman" w:cs="Times New Roman"/>
                <w:b/>
                <w:sz w:val="24"/>
                <w:szCs w:val="24"/>
              </w:rPr>
              <w:t>2024</w:t>
            </w:r>
            <w:r w:rsidR="00375F3E" w:rsidRPr="00E32595">
              <w:rPr>
                <w:rFonts w:ascii="Times New Roman" w:hAnsi="Times New Roman" w:cs="Times New Roman"/>
                <w:b/>
                <w:sz w:val="24"/>
                <w:szCs w:val="24"/>
              </w:rPr>
              <w:t xml:space="preserve"> </w:t>
            </w:r>
            <w:r w:rsidR="00093E19" w:rsidRPr="00E32595">
              <w:rPr>
                <w:rFonts w:ascii="Times New Roman" w:hAnsi="Times New Roman" w:cs="Times New Roman"/>
                <w:b/>
                <w:sz w:val="24"/>
                <w:szCs w:val="24"/>
              </w:rPr>
              <w:t xml:space="preserve"> till 14:00 Hrs. </w:t>
            </w:r>
          </w:p>
        </w:tc>
      </w:tr>
      <w:tr w:rsidR="00093E19" w:rsidRPr="00E32595" w14:paraId="132A5A1A" w14:textId="77777777" w:rsidTr="00093E19">
        <w:trPr>
          <w:trHeight w:val="602"/>
        </w:trPr>
        <w:tc>
          <w:tcPr>
            <w:tcW w:w="5103" w:type="dxa"/>
            <w:tcBorders>
              <w:top w:val="single" w:sz="4" w:space="0" w:color="000000"/>
              <w:left w:val="single" w:sz="4" w:space="0" w:color="000000"/>
              <w:bottom w:val="single" w:sz="4" w:space="0" w:color="000000"/>
              <w:right w:val="single" w:sz="4" w:space="0" w:color="000000"/>
            </w:tcBorders>
            <w:hideMark/>
          </w:tcPr>
          <w:p w14:paraId="6DC1DBE0" w14:textId="77777777" w:rsidR="00093E19" w:rsidRPr="00E32595" w:rsidRDefault="00093E19" w:rsidP="00093E19">
            <w:pPr>
              <w:spacing w:line="252" w:lineRule="auto"/>
              <w:rPr>
                <w:rFonts w:ascii="Times New Roman" w:hAnsi="Times New Roman" w:cs="Times New Roman"/>
                <w:sz w:val="24"/>
                <w:szCs w:val="24"/>
              </w:rPr>
            </w:pPr>
            <w:r w:rsidRPr="00E32595">
              <w:rPr>
                <w:rFonts w:ascii="Times New Roman" w:hAnsi="Times New Roman" w:cs="Times New Roman"/>
                <w:sz w:val="24"/>
                <w:szCs w:val="24"/>
              </w:rPr>
              <w:t>Date, Time and Place of opening of Technical Bid</w:t>
            </w:r>
          </w:p>
        </w:tc>
        <w:tc>
          <w:tcPr>
            <w:tcW w:w="4649" w:type="dxa"/>
            <w:tcBorders>
              <w:top w:val="single" w:sz="4" w:space="0" w:color="000000"/>
              <w:left w:val="single" w:sz="4" w:space="0" w:color="000000"/>
              <w:bottom w:val="single" w:sz="4" w:space="0" w:color="000000"/>
              <w:right w:val="single" w:sz="4" w:space="0" w:color="000000"/>
            </w:tcBorders>
            <w:hideMark/>
          </w:tcPr>
          <w:p w14:paraId="411D1138" w14:textId="582A94AC" w:rsidR="00093E19" w:rsidRPr="00E32595" w:rsidRDefault="0085316B" w:rsidP="00093E19">
            <w:pPr>
              <w:spacing w:line="252" w:lineRule="auto"/>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b/>
                <w:sz w:val="24"/>
                <w:szCs w:val="24"/>
                <w:vertAlign w:val="superscript"/>
              </w:rPr>
              <w:t>st</w:t>
            </w:r>
            <w:r w:rsidR="00375F3E">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February </w:t>
            </w:r>
            <w:r w:rsidR="00375F3E">
              <w:rPr>
                <w:rFonts w:ascii="Times New Roman" w:hAnsi="Times New Roman" w:cs="Times New Roman"/>
                <w:b/>
                <w:sz w:val="24"/>
                <w:szCs w:val="24"/>
              </w:rPr>
              <w:t>2024</w:t>
            </w:r>
            <w:r w:rsidR="00093E19" w:rsidRPr="00E32595">
              <w:rPr>
                <w:rFonts w:ascii="Times New Roman" w:hAnsi="Times New Roman" w:cs="Times New Roman"/>
                <w:b/>
                <w:sz w:val="24"/>
                <w:szCs w:val="24"/>
              </w:rPr>
              <w:t xml:space="preserve"> (at 15:00 Hrs.) on the website of https:/eproc2.bihar.gov.in in the office of BMSICL </w:t>
            </w:r>
          </w:p>
        </w:tc>
      </w:tr>
      <w:tr w:rsidR="00093E19" w:rsidRPr="00E32595" w14:paraId="75839D49" w14:textId="77777777" w:rsidTr="00093E19">
        <w:trPr>
          <w:trHeight w:val="518"/>
        </w:trPr>
        <w:tc>
          <w:tcPr>
            <w:tcW w:w="5103" w:type="dxa"/>
            <w:tcBorders>
              <w:top w:val="single" w:sz="4" w:space="0" w:color="000000"/>
              <w:left w:val="single" w:sz="4" w:space="0" w:color="000000"/>
              <w:bottom w:val="single" w:sz="4" w:space="0" w:color="000000"/>
              <w:right w:val="single" w:sz="4" w:space="0" w:color="000000"/>
            </w:tcBorders>
            <w:hideMark/>
          </w:tcPr>
          <w:p w14:paraId="5ACF593B" w14:textId="77777777" w:rsidR="00093E19" w:rsidRPr="00E32595" w:rsidRDefault="00093E19" w:rsidP="00093E19">
            <w:pPr>
              <w:spacing w:line="252" w:lineRule="auto"/>
              <w:rPr>
                <w:rFonts w:ascii="Times New Roman" w:hAnsi="Times New Roman" w:cs="Times New Roman"/>
                <w:sz w:val="24"/>
                <w:szCs w:val="24"/>
              </w:rPr>
            </w:pPr>
            <w:r w:rsidRPr="00E32595">
              <w:rPr>
                <w:rFonts w:ascii="Times New Roman" w:hAnsi="Times New Roman" w:cs="Times New Roman"/>
                <w:sz w:val="24"/>
                <w:szCs w:val="24"/>
              </w:rPr>
              <w:t>Date and time of opening of financial Bids</w:t>
            </w:r>
          </w:p>
        </w:tc>
        <w:tc>
          <w:tcPr>
            <w:tcW w:w="4649" w:type="dxa"/>
            <w:tcBorders>
              <w:top w:val="single" w:sz="4" w:space="0" w:color="000000"/>
              <w:left w:val="single" w:sz="4" w:space="0" w:color="000000"/>
              <w:bottom w:val="single" w:sz="4" w:space="0" w:color="000000"/>
              <w:right w:val="single" w:sz="4" w:space="0" w:color="000000"/>
            </w:tcBorders>
            <w:hideMark/>
          </w:tcPr>
          <w:p w14:paraId="5F9F18B4" w14:textId="77777777" w:rsidR="00093E19" w:rsidRPr="00E32595" w:rsidRDefault="00093E19" w:rsidP="00093E19">
            <w:pPr>
              <w:spacing w:line="252" w:lineRule="auto"/>
              <w:rPr>
                <w:rFonts w:ascii="Times New Roman" w:hAnsi="Times New Roman" w:cs="Times New Roman"/>
                <w:sz w:val="24"/>
                <w:szCs w:val="24"/>
              </w:rPr>
            </w:pPr>
            <w:r w:rsidRPr="00E32595">
              <w:rPr>
                <w:rFonts w:ascii="Times New Roman" w:hAnsi="Times New Roman" w:cs="Times New Roman"/>
                <w:b/>
                <w:sz w:val="24"/>
                <w:szCs w:val="24"/>
              </w:rPr>
              <w:t>To be announced later on https:/eproc2.bihar.gov.in</w:t>
            </w:r>
          </w:p>
        </w:tc>
      </w:tr>
    </w:tbl>
    <w:p w14:paraId="5535E8F0" w14:textId="77777777" w:rsidR="00093E19" w:rsidRPr="00E32595" w:rsidRDefault="00093E19" w:rsidP="00945284">
      <w:pPr>
        <w:spacing w:after="120" w:line="252" w:lineRule="auto"/>
        <w:ind w:right="-1414"/>
        <w:rPr>
          <w:rFonts w:ascii="Times New Roman" w:hAnsi="Times New Roman" w:cs="Times New Roman"/>
          <w:b/>
          <w:sz w:val="2"/>
          <w:szCs w:val="24"/>
        </w:rPr>
      </w:pPr>
    </w:p>
    <w:p w14:paraId="10361CED" w14:textId="77777777" w:rsidR="00093E19" w:rsidRPr="00E32595" w:rsidRDefault="00093E19" w:rsidP="00093E19">
      <w:pPr>
        <w:spacing w:after="120" w:line="252" w:lineRule="auto"/>
        <w:ind w:right="-1414"/>
        <w:rPr>
          <w:rFonts w:ascii="Times New Roman" w:hAnsi="Times New Roman" w:cs="Times New Roman"/>
          <w:b/>
          <w:sz w:val="24"/>
          <w:szCs w:val="24"/>
        </w:rPr>
      </w:pPr>
      <w:r w:rsidRPr="00E32595">
        <w:rPr>
          <w:rFonts w:ascii="Times New Roman" w:hAnsi="Times New Roman" w:cs="Times New Roman"/>
          <w:b/>
          <w:sz w:val="24"/>
          <w:szCs w:val="24"/>
        </w:rPr>
        <w:t xml:space="preserve">Note:- </w:t>
      </w:r>
    </w:p>
    <w:p w14:paraId="07006C7E" w14:textId="77777777" w:rsidR="00093E19" w:rsidRPr="00E32595" w:rsidRDefault="00093E19" w:rsidP="00093E19">
      <w:pPr>
        <w:spacing w:after="120" w:line="252" w:lineRule="auto"/>
        <w:ind w:right="-1556"/>
        <w:rPr>
          <w:rFonts w:ascii="Times New Roman" w:hAnsi="Times New Roman" w:cs="Times New Roman"/>
          <w:b/>
          <w:sz w:val="24"/>
          <w:szCs w:val="24"/>
        </w:rPr>
      </w:pPr>
      <w:r w:rsidRPr="00E32595">
        <w:rPr>
          <w:rFonts w:ascii="Times New Roman" w:hAnsi="Times New Roman" w:cs="Times New Roman"/>
          <w:b/>
          <w:sz w:val="24"/>
          <w:szCs w:val="24"/>
        </w:rPr>
        <w:t xml:space="preserve">        1. Bidders are advised to refer to the Annexure-I of this corrigendum before submission of bid.</w:t>
      </w:r>
    </w:p>
    <w:p w14:paraId="0B0E7B49" w14:textId="6D791A12" w:rsidR="00093E19" w:rsidRPr="00E32595" w:rsidRDefault="00093E19" w:rsidP="00AA18D2">
      <w:pPr>
        <w:spacing w:after="120" w:line="252" w:lineRule="auto"/>
        <w:ind w:left="426" w:right="-1296"/>
        <w:rPr>
          <w:rFonts w:ascii="Times New Roman" w:hAnsi="Times New Roman" w:cs="Times New Roman"/>
          <w:b/>
          <w:sz w:val="24"/>
          <w:szCs w:val="24"/>
        </w:rPr>
      </w:pPr>
      <w:r w:rsidRPr="00E32595">
        <w:rPr>
          <w:rFonts w:ascii="Times New Roman" w:hAnsi="Times New Roman" w:cs="Times New Roman"/>
          <w:b/>
          <w:sz w:val="24"/>
          <w:szCs w:val="24"/>
        </w:rPr>
        <w:t xml:space="preserve"> 2. Those who have submitted their bids are requested to re-submit their bids in accordance with this corrigendum.                                                                </w:t>
      </w:r>
    </w:p>
    <w:p w14:paraId="459C4D9A" w14:textId="77777777" w:rsidR="00093E19" w:rsidRPr="00E32595" w:rsidRDefault="00093E19" w:rsidP="00093E19">
      <w:pPr>
        <w:tabs>
          <w:tab w:val="left" w:pos="8232"/>
        </w:tabs>
        <w:spacing w:line="252" w:lineRule="auto"/>
        <w:ind w:right="-279"/>
        <w:rPr>
          <w:rFonts w:ascii="Times New Roman" w:hAnsi="Times New Roman" w:cs="Times New Roman"/>
          <w:b/>
          <w:sz w:val="2"/>
          <w:szCs w:val="24"/>
        </w:rPr>
      </w:pPr>
    </w:p>
    <w:p w14:paraId="1859DB9F" w14:textId="5D55138A" w:rsidR="00093E19" w:rsidRPr="00E32595" w:rsidRDefault="00093E19" w:rsidP="00093E19">
      <w:pPr>
        <w:spacing w:line="256" w:lineRule="auto"/>
        <w:ind w:right="-279"/>
        <w:rPr>
          <w:rFonts w:ascii="Times New Roman" w:hAnsi="Times New Roman" w:cs="Times New Roman"/>
          <w:b/>
          <w:sz w:val="24"/>
          <w:szCs w:val="24"/>
        </w:rPr>
      </w:pPr>
      <w:r w:rsidRPr="00E32595">
        <w:rPr>
          <w:rFonts w:ascii="Times New Roman" w:hAnsi="Times New Roman" w:cs="Times New Roman"/>
          <w:b/>
          <w:sz w:val="24"/>
          <w:szCs w:val="24"/>
        </w:rPr>
        <w:t>Annexed:- as above</w:t>
      </w:r>
      <w:r w:rsidR="00231CB2">
        <w:rPr>
          <w:rFonts w:ascii="Times New Roman" w:hAnsi="Times New Roman" w:cs="Times New Roman"/>
          <w:b/>
          <w:sz w:val="24"/>
          <w:szCs w:val="24"/>
        </w:rPr>
        <w:tab/>
      </w:r>
      <w:r w:rsidR="00231CB2">
        <w:rPr>
          <w:rFonts w:ascii="Times New Roman" w:hAnsi="Times New Roman" w:cs="Times New Roman"/>
          <w:b/>
          <w:sz w:val="24"/>
          <w:szCs w:val="24"/>
        </w:rPr>
        <w:tab/>
      </w:r>
      <w:r w:rsidR="00231CB2">
        <w:rPr>
          <w:rFonts w:ascii="Times New Roman" w:hAnsi="Times New Roman" w:cs="Times New Roman"/>
          <w:b/>
          <w:sz w:val="24"/>
          <w:szCs w:val="24"/>
        </w:rPr>
        <w:tab/>
      </w:r>
      <w:r w:rsidR="00231CB2">
        <w:rPr>
          <w:rFonts w:ascii="Times New Roman" w:hAnsi="Times New Roman" w:cs="Times New Roman"/>
          <w:b/>
          <w:sz w:val="24"/>
          <w:szCs w:val="24"/>
        </w:rPr>
        <w:tab/>
      </w:r>
      <w:r w:rsidR="00231CB2">
        <w:rPr>
          <w:rFonts w:ascii="Times New Roman" w:hAnsi="Times New Roman" w:cs="Times New Roman"/>
          <w:b/>
          <w:sz w:val="24"/>
          <w:szCs w:val="24"/>
        </w:rPr>
        <w:tab/>
      </w:r>
      <w:r w:rsidR="00231CB2">
        <w:rPr>
          <w:rFonts w:ascii="Times New Roman" w:hAnsi="Times New Roman" w:cs="Times New Roman"/>
          <w:b/>
          <w:sz w:val="24"/>
          <w:szCs w:val="24"/>
        </w:rPr>
        <w:tab/>
      </w:r>
      <w:r w:rsidR="00231CB2">
        <w:rPr>
          <w:rFonts w:ascii="Times New Roman" w:hAnsi="Times New Roman" w:cs="Times New Roman"/>
          <w:b/>
          <w:sz w:val="24"/>
          <w:szCs w:val="24"/>
        </w:rPr>
        <w:tab/>
      </w:r>
      <w:r w:rsidR="00231CB2">
        <w:rPr>
          <w:rFonts w:ascii="Times New Roman" w:hAnsi="Times New Roman" w:cs="Times New Roman"/>
          <w:b/>
          <w:sz w:val="24"/>
          <w:szCs w:val="24"/>
        </w:rPr>
        <w:tab/>
      </w:r>
      <w:r w:rsidR="00231CB2">
        <w:rPr>
          <w:rFonts w:ascii="Times New Roman" w:hAnsi="Times New Roman" w:cs="Times New Roman"/>
          <w:b/>
          <w:sz w:val="24"/>
          <w:szCs w:val="24"/>
        </w:rPr>
        <w:tab/>
      </w:r>
    </w:p>
    <w:p w14:paraId="7CADCBC6" w14:textId="3520F05B" w:rsidR="00093E19" w:rsidRPr="00093E19" w:rsidRDefault="00093E19" w:rsidP="00093E19">
      <w:pPr>
        <w:spacing w:after="0" w:line="256" w:lineRule="auto"/>
        <w:ind w:right="-279"/>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Pr="00E32595">
        <w:rPr>
          <w:rFonts w:ascii="Times New Roman" w:hAnsi="Times New Roman" w:cs="Times New Roman"/>
          <w:b/>
          <w:sz w:val="24"/>
          <w:szCs w:val="24"/>
        </w:rPr>
        <w:t>GM (Procurement)</w:t>
      </w:r>
      <w:r w:rsidRPr="00093E19">
        <w:rPr>
          <w:rFonts w:ascii="Times New Roman" w:hAnsi="Times New Roman" w:cs="Times New Roman"/>
          <w:b/>
          <w:sz w:val="24"/>
          <w:szCs w:val="24"/>
        </w:rPr>
        <w:t xml:space="preserve">                         </w:t>
      </w:r>
    </w:p>
    <w:p w14:paraId="35549A98" w14:textId="6D80CB3D" w:rsidR="00093E19" w:rsidRPr="00093E19" w:rsidRDefault="00093E19" w:rsidP="00093E19">
      <w:pPr>
        <w:pStyle w:val="ListParagraph"/>
        <w:spacing w:after="0"/>
        <w:rPr>
          <w:rFonts w:ascii="Times New Roman" w:hAnsi="Times New Roman" w:cs="Times New Roman"/>
          <w:bCs/>
          <w:sz w:val="24"/>
          <w:szCs w:val="24"/>
        </w:rPr>
      </w:pPr>
      <w:r>
        <w:rPr>
          <w:rFonts w:ascii="Times New Roman" w:hAnsi="Times New Roman" w:cs="Times New Roman"/>
          <w:b/>
          <w:sz w:val="24"/>
          <w:szCs w:val="24"/>
        </w:rPr>
        <w:t xml:space="preserve">                                                                                                                       </w:t>
      </w:r>
      <w:r w:rsidRPr="00E32595">
        <w:rPr>
          <w:rFonts w:ascii="Times New Roman" w:hAnsi="Times New Roman" w:cs="Times New Roman"/>
          <w:b/>
          <w:sz w:val="24"/>
          <w:szCs w:val="24"/>
        </w:rPr>
        <w:t>BMSICL</w:t>
      </w:r>
    </w:p>
    <w:p w14:paraId="11980288" w14:textId="77777777" w:rsidR="00093E19" w:rsidRDefault="00093E19" w:rsidP="00093E19">
      <w:pPr>
        <w:spacing w:after="237" w:line="240" w:lineRule="auto"/>
        <w:ind w:right="-900"/>
        <w:jc w:val="both"/>
        <w:rPr>
          <w:rFonts w:ascii="Times New Roman" w:hAnsi="Times New Roman" w:cs="Times New Roman"/>
          <w:bCs/>
          <w:sz w:val="24"/>
          <w:szCs w:val="24"/>
        </w:rPr>
      </w:pPr>
    </w:p>
    <w:p w14:paraId="67973DD0" w14:textId="77777777" w:rsidR="00093E19" w:rsidRDefault="00093E19" w:rsidP="00093E19">
      <w:pPr>
        <w:spacing w:after="237" w:line="240" w:lineRule="auto"/>
        <w:ind w:right="-900"/>
        <w:jc w:val="both"/>
        <w:rPr>
          <w:rFonts w:ascii="Times New Roman" w:hAnsi="Times New Roman" w:cs="Times New Roman"/>
          <w:bCs/>
          <w:sz w:val="24"/>
          <w:szCs w:val="24"/>
        </w:rPr>
      </w:pPr>
    </w:p>
    <w:p w14:paraId="302B4807" w14:textId="77777777" w:rsidR="00093E19" w:rsidRDefault="00093E19" w:rsidP="00093E19">
      <w:pPr>
        <w:spacing w:after="237" w:line="240" w:lineRule="auto"/>
        <w:ind w:right="-900"/>
        <w:jc w:val="both"/>
        <w:rPr>
          <w:rFonts w:ascii="Times New Roman" w:hAnsi="Times New Roman" w:cs="Times New Roman"/>
          <w:bCs/>
          <w:sz w:val="24"/>
          <w:szCs w:val="24"/>
        </w:rPr>
      </w:pPr>
    </w:p>
    <w:p w14:paraId="16C4D1E3" w14:textId="77777777" w:rsidR="00093E19" w:rsidRDefault="00093E19" w:rsidP="00093E19">
      <w:pPr>
        <w:spacing w:after="237" w:line="240" w:lineRule="auto"/>
        <w:ind w:right="-900"/>
        <w:jc w:val="both"/>
        <w:rPr>
          <w:rFonts w:ascii="Times New Roman" w:hAnsi="Times New Roman" w:cs="Times New Roman"/>
          <w:bCs/>
          <w:sz w:val="24"/>
          <w:szCs w:val="24"/>
        </w:rPr>
      </w:pPr>
    </w:p>
    <w:p w14:paraId="07770ADD" w14:textId="77777777" w:rsidR="00093E19" w:rsidRDefault="00093E19" w:rsidP="00093E19">
      <w:pPr>
        <w:spacing w:after="237" w:line="240" w:lineRule="auto"/>
        <w:ind w:right="-900"/>
        <w:jc w:val="both"/>
        <w:rPr>
          <w:rFonts w:ascii="Times New Roman" w:hAnsi="Times New Roman" w:cs="Times New Roman"/>
          <w:bCs/>
          <w:sz w:val="24"/>
          <w:szCs w:val="24"/>
        </w:rPr>
      </w:pPr>
    </w:p>
    <w:p w14:paraId="7CE87D59" w14:textId="77777777" w:rsidR="00093E19" w:rsidRDefault="00093E19" w:rsidP="00093E19">
      <w:pPr>
        <w:spacing w:after="237" w:line="240" w:lineRule="auto"/>
        <w:ind w:right="-900"/>
        <w:jc w:val="both"/>
        <w:rPr>
          <w:rFonts w:ascii="Times New Roman" w:hAnsi="Times New Roman" w:cs="Times New Roman"/>
          <w:bCs/>
          <w:sz w:val="24"/>
          <w:szCs w:val="24"/>
        </w:rPr>
      </w:pPr>
    </w:p>
    <w:p w14:paraId="0E7190EF" w14:textId="77777777" w:rsidR="00CC085F" w:rsidRDefault="00CC085F" w:rsidP="00093E19">
      <w:pPr>
        <w:spacing w:after="237" w:line="240" w:lineRule="auto"/>
        <w:ind w:right="-900"/>
        <w:jc w:val="both"/>
        <w:rPr>
          <w:rFonts w:ascii="Times New Roman" w:hAnsi="Times New Roman" w:cs="Times New Roman"/>
          <w:bCs/>
          <w:sz w:val="24"/>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6407"/>
        <w:gridCol w:w="2520"/>
      </w:tblGrid>
      <w:tr w:rsidR="002E0B7C" w:rsidRPr="00AC632B" w14:paraId="1748C0F4" w14:textId="77777777" w:rsidTr="002E0B7C">
        <w:trPr>
          <w:trHeight w:val="204"/>
        </w:trPr>
        <w:tc>
          <w:tcPr>
            <w:tcW w:w="9535" w:type="dxa"/>
            <w:gridSpan w:val="3"/>
            <w:shd w:val="clear" w:color="auto" w:fill="auto"/>
            <w:noWrap/>
            <w:vAlign w:val="center"/>
          </w:tcPr>
          <w:p w14:paraId="4552DF2E" w14:textId="799D0CD2" w:rsidR="002E0B7C" w:rsidRPr="00AC632B" w:rsidRDefault="002E0B7C" w:rsidP="000642A8">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lastRenderedPageBreak/>
              <w:t>Annexure-I</w:t>
            </w:r>
          </w:p>
        </w:tc>
      </w:tr>
      <w:tr w:rsidR="000642A8" w:rsidRPr="00AC632B" w14:paraId="40720648" w14:textId="77777777" w:rsidTr="000642A8">
        <w:trPr>
          <w:trHeight w:val="70"/>
        </w:trPr>
        <w:tc>
          <w:tcPr>
            <w:tcW w:w="9535" w:type="dxa"/>
            <w:gridSpan w:val="3"/>
            <w:shd w:val="clear" w:color="auto" w:fill="auto"/>
            <w:noWrap/>
            <w:vAlign w:val="center"/>
            <w:hideMark/>
          </w:tcPr>
          <w:p w14:paraId="457F51CD" w14:textId="77777777" w:rsidR="000642A8" w:rsidRPr="00AC632B" w:rsidRDefault="000642A8" w:rsidP="000642A8">
            <w:pPr>
              <w:spacing w:after="0" w:line="240" w:lineRule="auto"/>
              <w:jc w:val="center"/>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 xml:space="preserve">Name of </w:t>
            </w:r>
            <w:r w:rsidRPr="002F63AB">
              <w:rPr>
                <w:rFonts w:ascii="Times New Roman" w:eastAsia="Times New Roman" w:hAnsi="Times New Roman" w:cs="Times New Roman"/>
                <w:b/>
                <w:bCs/>
                <w:color w:val="000000"/>
                <w:sz w:val="24"/>
                <w:szCs w:val="24"/>
                <w:lang w:val="en-US"/>
              </w:rPr>
              <w:t>Equipment: -</w:t>
            </w:r>
            <w:r w:rsidRPr="00AC632B">
              <w:rPr>
                <w:rFonts w:ascii="Times New Roman" w:eastAsia="Times New Roman" w:hAnsi="Times New Roman" w:cs="Times New Roman"/>
                <w:b/>
                <w:bCs/>
                <w:color w:val="000000"/>
                <w:sz w:val="24"/>
                <w:szCs w:val="24"/>
                <w:lang w:val="en-US"/>
              </w:rPr>
              <w:t xml:space="preserve"> </w:t>
            </w:r>
            <w:r w:rsidRPr="002F63AB">
              <w:rPr>
                <w:rFonts w:ascii="Times New Roman" w:eastAsia="Times New Roman" w:hAnsi="Times New Roman" w:cs="Times New Roman"/>
                <w:b/>
                <w:bCs/>
                <w:color w:val="000000"/>
                <w:sz w:val="24"/>
                <w:szCs w:val="24"/>
                <w:lang w:val="en-US"/>
              </w:rPr>
              <w:t>Hysteroscopy System</w:t>
            </w:r>
            <w:r w:rsidRPr="00AC632B">
              <w:rPr>
                <w:rFonts w:ascii="Times New Roman" w:eastAsia="Times New Roman" w:hAnsi="Times New Roman" w:cs="Times New Roman"/>
                <w:b/>
                <w:bCs/>
                <w:color w:val="000000"/>
                <w:sz w:val="24"/>
                <w:szCs w:val="24"/>
                <w:lang w:val="en-US"/>
              </w:rPr>
              <w:t xml:space="preserve"> with Camera System</w:t>
            </w:r>
          </w:p>
        </w:tc>
      </w:tr>
      <w:tr w:rsidR="000642A8" w:rsidRPr="00AC632B" w14:paraId="1592EC12" w14:textId="77777777" w:rsidTr="000642A8">
        <w:trPr>
          <w:trHeight w:val="377"/>
        </w:trPr>
        <w:tc>
          <w:tcPr>
            <w:tcW w:w="608" w:type="dxa"/>
            <w:shd w:val="clear" w:color="auto" w:fill="auto"/>
            <w:vAlign w:val="center"/>
            <w:hideMark/>
          </w:tcPr>
          <w:p w14:paraId="7167C5B4" w14:textId="77777777" w:rsidR="000642A8" w:rsidRPr="00AC632B" w:rsidRDefault="000642A8" w:rsidP="000642A8">
            <w:pPr>
              <w:spacing w:after="0" w:line="240" w:lineRule="auto"/>
              <w:jc w:val="center"/>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SI. No</w:t>
            </w:r>
          </w:p>
        </w:tc>
        <w:tc>
          <w:tcPr>
            <w:tcW w:w="6407" w:type="dxa"/>
            <w:shd w:val="clear" w:color="auto" w:fill="auto"/>
            <w:hideMark/>
          </w:tcPr>
          <w:p w14:paraId="35188A85" w14:textId="77777777" w:rsidR="000642A8" w:rsidRPr="00AC632B" w:rsidRDefault="000642A8" w:rsidP="000642A8">
            <w:pPr>
              <w:spacing w:after="0" w:line="240" w:lineRule="auto"/>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Technical Specification as per tender</w:t>
            </w:r>
          </w:p>
        </w:tc>
        <w:tc>
          <w:tcPr>
            <w:tcW w:w="2520" w:type="dxa"/>
            <w:shd w:val="clear" w:color="auto" w:fill="auto"/>
            <w:vAlign w:val="center"/>
            <w:hideMark/>
          </w:tcPr>
          <w:p w14:paraId="0986DB2C" w14:textId="77777777" w:rsidR="000642A8" w:rsidRPr="00AC632B" w:rsidRDefault="000642A8" w:rsidP="000642A8">
            <w:pPr>
              <w:spacing w:after="0" w:line="240" w:lineRule="auto"/>
              <w:jc w:val="center"/>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 xml:space="preserve"> Amendment</w:t>
            </w:r>
          </w:p>
        </w:tc>
      </w:tr>
      <w:tr w:rsidR="000642A8" w:rsidRPr="00AC632B" w14:paraId="0283D6C0" w14:textId="77777777" w:rsidTr="000642A8">
        <w:trPr>
          <w:trHeight w:val="70"/>
        </w:trPr>
        <w:tc>
          <w:tcPr>
            <w:tcW w:w="608" w:type="dxa"/>
            <w:vMerge w:val="restart"/>
            <w:shd w:val="clear" w:color="auto" w:fill="auto"/>
            <w:vAlign w:val="center"/>
            <w:hideMark/>
          </w:tcPr>
          <w:p w14:paraId="40773426" w14:textId="77777777" w:rsidR="000642A8" w:rsidRPr="00AC632B" w:rsidRDefault="000642A8" w:rsidP="000642A8">
            <w:pPr>
              <w:spacing w:after="0" w:line="240" w:lineRule="auto"/>
              <w:jc w:val="center"/>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1</w:t>
            </w:r>
          </w:p>
        </w:tc>
        <w:tc>
          <w:tcPr>
            <w:tcW w:w="6407" w:type="dxa"/>
            <w:shd w:val="clear" w:color="auto" w:fill="auto"/>
            <w:noWrap/>
            <w:vAlign w:val="bottom"/>
            <w:hideMark/>
          </w:tcPr>
          <w:p w14:paraId="381865D4" w14:textId="77777777" w:rsidR="000642A8" w:rsidRPr="00AC632B" w:rsidRDefault="000642A8" w:rsidP="000642A8">
            <w:pPr>
              <w:spacing w:after="0" w:line="240" w:lineRule="auto"/>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 xml:space="preserve"> Camera control unit</w:t>
            </w:r>
          </w:p>
        </w:tc>
        <w:tc>
          <w:tcPr>
            <w:tcW w:w="2520" w:type="dxa"/>
            <w:shd w:val="clear" w:color="auto" w:fill="auto"/>
            <w:vAlign w:val="center"/>
            <w:hideMark/>
          </w:tcPr>
          <w:p w14:paraId="1B074F8F"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p>
        </w:tc>
      </w:tr>
      <w:tr w:rsidR="000642A8" w:rsidRPr="00AC632B" w14:paraId="0579236D" w14:textId="77777777" w:rsidTr="000642A8">
        <w:trPr>
          <w:trHeight w:val="125"/>
        </w:trPr>
        <w:tc>
          <w:tcPr>
            <w:tcW w:w="608" w:type="dxa"/>
            <w:vMerge/>
            <w:vAlign w:val="center"/>
            <w:hideMark/>
          </w:tcPr>
          <w:p w14:paraId="16D24743" w14:textId="77777777" w:rsidR="000642A8" w:rsidRPr="00AC632B" w:rsidRDefault="000642A8" w:rsidP="000642A8">
            <w:pPr>
              <w:spacing w:after="0" w:line="240" w:lineRule="auto"/>
              <w:rPr>
                <w:rFonts w:ascii="Times New Roman" w:eastAsia="Times New Roman" w:hAnsi="Times New Roman" w:cs="Times New Roman"/>
                <w:b/>
                <w:bCs/>
                <w:color w:val="000000"/>
                <w:sz w:val="24"/>
                <w:szCs w:val="24"/>
                <w:lang w:val="en-US"/>
              </w:rPr>
            </w:pPr>
          </w:p>
        </w:tc>
        <w:tc>
          <w:tcPr>
            <w:tcW w:w="6407" w:type="dxa"/>
            <w:shd w:val="clear" w:color="auto" w:fill="auto"/>
            <w:noWrap/>
            <w:vAlign w:val="center"/>
            <w:hideMark/>
          </w:tcPr>
          <w:p w14:paraId="1C04A212"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The system should be Digital endoscopic video camera with maximum Resolution of 3840 X 2160 pixel and progressive scan to guarantee genuine 4K.</w:t>
            </w:r>
          </w:p>
        </w:tc>
        <w:tc>
          <w:tcPr>
            <w:tcW w:w="2520" w:type="dxa"/>
            <w:shd w:val="clear" w:color="auto" w:fill="auto"/>
            <w:noWrap/>
            <w:vAlign w:val="center"/>
            <w:hideMark/>
          </w:tcPr>
          <w:p w14:paraId="78CA5704"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1442B531" w14:textId="77777777" w:rsidTr="000642A8">
        <w:trPr>
          <w:trHeight w:val="70"/>
        </w:trPr>
        <w:tc>
          <w:tcPr>
            <w:tcW w:w="608" w:type="dxa"/>
            <w:vMerge/>
            <w:vAlign w:val="center"/>
            <w:hideMark/>
          </w:tcPr>
          <w:p w14:paraId="1350C087" w14:textId="77777777" w:rsidR="000642A8" w:rsidRPr="00AC632B" w:rsidRDefault="000642A8" w:rsidP="000642A8">
            <w:pPr>
              <w:spacing w:after="0" w:line="240" w:lineRule="auto"/>
              <w:rPr>
                <w:rFonts w:ascii="Times New Roman" w:eastAsia="Times New Roman" w:hAnsi="Times New Roman" w:cs="Times New Roman"/>
                <w:b/>
                <w:bCs/>
                <w:color w:val="000000"/>
                <w:sz w:val="24"/>
                <w:szCs w:val="24"/>
                <w:lang w:val="en-US"/>
              </w:rPr>
            </w:pPr>
          </w:p>
        </w:tc>
        <w:tc>
          <w:tcPr>
            <w:tcW w:w="6407" w:type="dxa"/>
            <w:shd w:val="clear" w:color="auto" w:fill="auto"/>
            <w:noWrap/>
            <w:vAlign w:val="center"/>
            <w:hideMark/>
          </w:tcPr>
          <w:p w14:paraId="1BF6A9CD" w14:textId="101854C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AC632B">
              <w:rPr>
                <w:rFonts w:ascii="Times New Roman" w:eastAsia="Times New Roman" w:hAnsi="Times New Roman" w:cs="Times New Roman"/>
                <w:color w:val="000000"/>
                <w:sz w:val="24"/>
                <w:szCs w:val="24"/>
                <w:lang w:val="en-US"/>
              </w:rPr>
              <w:t>The system should have facility of 2x Digital Zoom or more</w:t>
            </w:r>
          </w:p>
        </w:tc>
        <w:tc>
          <w:tcPr>
            <w:tcW w:w="2520" w:type="dxa"/>
            <w:shd w:val="clear" w:color="auto" w:fill="auto"/>
            <w:hideMark/>
          </w:tcPr>
          <w:p w14:paraId="60DCDE22"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2F63AB">
              <w:rPr>
                <w:rFonts w:ascii="Times New Roman" w:eastAsia="Times New Roman" w:hAnsi="Times New Roman" w:cs="Times New Roman"/>
                <w:color w:val="000000"/>
                <w:sz w:val="24"/>
                <w:szCs w:val="24"/>
                <w:lang w:val="en-US"/>
              </w:rPr>
              <w:t>No Change</w:t>
            </w:r>
          </w:p>
        </w:tc>
      </w:tr>
      <w:tr w:rsidR="000642A8" w:rsidRPr="00AC632B" w14:paraId="31B3D981" w14:textId="77777777" w:rsidTr="000642A8">
        <w:trPr>
          <w:trHeight w:val="80"/>
        </w:trPr>
        <w:tc>
          <w:tcPr>
            <w:tcW w:w="608" w:type="dxa"/>
            <w:vMerge/>
            <w:vAlign w:val="center"/>
            <w:hideMark/>
          </w:tcPr>
          <w:p w14:paraId="5E2DCF6C" w14:textId="77777777" w:rsidR="000642A8" w:rsidRPr="00AC632B" w:rsidRDefault="000642A8" w:rsidP="000642A8">
            <w:pPr>
              <w:spacing w:after="0" w:line="240" w:lineRule="auto"/>
              <w:rPr>
                <w:rFonts w:ascii="Times New Roman" w:eastAsia="Times New Roman" w:hAnsi="Times New Roman" w:cs="Times New Roman"/>
                <w:b/>
                <w:bCs/>
                <w:color w:val="000000"/>
                <w:sz w:val="24"/>
                <w:szCs w:val="24"/>
                <w:lang w:val="en-US"/>
              </w:rPr>
            </w:pPr>
          </w:p>
        </w:tc>
        <w:tc>
          <w:tcPr>
            <w:tcW w:w="6407" w:type="dxa"/>
            <w:shd w:val="clear" w:color="auto" w:fill="auto"/>
            <w:noWrap/>
            <w:vAlign w:val="center"/>
            <w:hideMark/>
          </w:tcPr>
          <w:p w14:paraId="1E7B4C09" w14:textId="1CC8A400"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AC632B">
              <w:rPr>
                <w:rFonts w:ascii="Times New Roman" w:eastAsia="Times New Roman" w:hAnsi="Times New Roman" w:cs="Times New Roman"/>
                <w:color w:val="000000"/>
                <w:sz w:val="24"/>
                <w:szCs w:val="24"/>
                <w:lang w:val="en-US"/>
              </w:rPr>
              <w:t>The system should have facility for capturing 4K UHD HD Still sand FULL HD Video in Extern USB drive (Optional).</w:t>
            </w:r>
          </w:p>
        </w:tc>
        <w:tc>
          <w:tcPr>
            <w:tcW w:w="2520" w:type="dxa"/>
            <w:shd w:val="clear" w:color="auto" w:fill="auto"/>
            <w:hideMark/>
          </w:tcPr>
          <w:p w14:paraId="7B20BB06"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2F63AB">
              <w:rPr>
                <w:rFonts w:ascii="Times New Roman" w:eastAsia="Times New Roman" w:hAnsi="Times New Roman" w:cs="Times New Roman"/>
                <w:color w:val="000000"/>
                <w:sz w:val="24"/>
                <w:szCs w:val="24"/>
                <w:lang w:val="en-US"/>
              </w:rPr>
              <w:t>No Change</w:t>
            </w:r>
          </w:p>
        </w:tc>
      </w:tr>
      <w:tr w:rsidR="000642A8" w:rsidRPr="00AC632B" w14:paraId="0F66D77C" w14:textId="77777777" w:rsidTr="000642A8">
        <w:trPr>
          <w:trHeight w:val="70"/>
        </w:trPr>
        <w:tc>
          <w:tcPr>
            <w:tcW w:w="608" w:type="dxa"/>
            <w:vMerge/>
            <w:vAlign w:val="center"/>
            <w:hideMark/>
          </w:tcPr>
          <w:p w14:paraId="5BABFB4F" w14:textId="77777777" w:rsidR="000642A8" w:rsidRPr="00AC632B" w:rsidRDefault="000642A8" w:rsidP="000642A8">
            <w:pPr>
              <w:spacing w:after="0" w:line="240" w:lineRule="auto"/>
              <w:rPr>
                <w:rFonts w:ascii="Times New Roman" w:eastAsia="Times New Roman" w:hAnsi="Times New Roman" w:cs="Times New Roman"/>
                <w:b/>
                <w:bCs/>
                <w:color w:val="000000"/>
                <w:sz w:val="24"/>
                <w:szCs w:val="24"/>
                <w:lang w:val="en-US"/>
              </w:rPr>
            </w:pPr>
          </w:p>
        </w:tc>
        <w:tc>
          <w:tcPr>
            <w:tcW w:w="6407" w:type="dxa"/>
            <w:shd w:val="clear" w:color="auto" w:fill="auto"/>
            <w:noWrap/>
            <w:vAlign w:val="center"/>
            <w:hideMark/>
          </w:tcPr>
          <w:p w14:paraId="6FD4F08B" w14:textId="740BD93E"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AC632B">
              <w:rPr>
                <w:rFonts w:ascii="Times New Roman" w:eastAsia="Times New Roman" w:hAnsi="Times New Roman" w:cs="Times New Roman"/>
                <w:color w:val="000000"/>
                <w:sz w:val="24"/>
                <w:szCs w:val="24"/>
                <w:lang w:val="en-US"/>
              </w:rPr>
              <w:t>Native 4 k resolution of 3840 X 2160</w:t>
            </w:r>
          </w:p>
        </w:tc>
        <w:tc>
          <w:tcPr>
            <w:tcW w:w="2520" w:type="dxa"/>
            <w:shd w:val="clear" w:color="auto" w:fill="auto"/>
            <w:hideMark/>
          </w:tcPr>
          <w:p w14:paraId="571D0572"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2F63AB">
              <w:rPr>
                <w:rFonts w:ascii="Times New Roman" w:eastAsia="Times New Roman" w:hAnsi="Times New Roman" w:cs="Times New Roman"/>
                <w:color w:val="000000"/>
                <w:sz w:val="24"/>
                <w:szCs w:val="24"/>
                <w:lang w:val="en-US"/>
              </w:rPr>
              <w:t>No Change</w:t>
            </w:r>
          </w:p>
        </w:tc>
      </w:tr>
      <w:tr w:rsidR="000642A8" w:rsidRPr="00AC632B" w14:paraId="51F91706" w14:textId="77777777" w:rsidTr="000642A8">
        <w:trPr>
          <w:trHeight w:val="223"/>
        </w:trPr>
        <w:tc>
          <w:tcPr>
            <w:tcW w:w="608" w:type="dxa"/>
            <w:vMerge/>
            <w:vAlign w:val="center"/>
            <w:hideMark/>
          </w:tcPr>
          <w:p w14:paraId="77656731" w14:textId="77777777" w:rsidR="000642A8" w:rsidRPr="00AC632B" w:rsidRDefault="000642A8" w:rsidP="000642A8">
            <w:pPr>
              <w:spacing w:after="0" w:line="240" w:lineRule="auto"/>
              <w:rPr>
                <w:rFonts w:ascii="Times New Roman" w:eastAsia="Times New Roman" w:hAnsi="Times New Roman" w:cs="Times New Roman"/>
                <w:b/>
                <w:bCs/>
                <w:color w:val="000000"/>
                <w:sz w:val="24"/>
                <w:szCs w:val="24"/>
                <w:lang w:val="en-US"/>
              </w:rPr>
            </w:pPr>
          </w:p>
        </w:tc>
        <w:tc>
          <w:tcPr>
            <w:tcW w:w="6407" w:type="dxa"/>
            <w:shd w:val="clear" w:color="auto" w:fill="auto"/>
            <w:noWrap/>
            <w:vAlign w:val="center"/>
            <w:hideMark/>
          </w:tcPr>
          <w:p w14:paraId="0834B705" w14:textId="6E3BCFC3"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Pr="00AC632B">
              <w:rPr>
                <w:rFonts w:ascii="Times New Roman" w:eastAsia="Times New Roman" w:hAnsi="Times New Roman" w:cs="Times New Roman"/>
                <w:color w:val="000000"/>
                <w:sz w:val="24"/>
                <w:szCs w:val="24"/>
                <w:lang w:val="en-US"/>
              </w:rPr>
              <w:t>Picture in Picture of visualization modes.</w:t>
            </w:r>
          </w:p>
        </w:tc>
        <w:tc>
          <w:tcPr>
            <w:tcW w:w="2520" w:type="dxa"/>
            <w:shd w:val="clear" w:color="auto" w:fill="auto"/>
            <w:noWrap/>
            <w:hideMark/>
          </w:tcPr>
          <w:p w14:paraId="695DE3CD"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2F63AB">
              <w:rPr>
                <w:rFonts w:ascii="Times New Roman" w:eastAsia="Times New Roman" w:hAnsi="Times New Roman" w:cs="Times New Roman"/>
                <w:color w:val="000000"/>
                <w:sz w:val="24"/>
                <w:szCs w:val="24"/>
                <w:lang w:val="en-US"/>
              </w:rPr>
              <w:t>No Change</w:t>
            </w:r>
          </w:p>
        </w:tc>
      </w:tr>
      <w:tr w:rsidR="000642A8" w:rsidRPr="00AC632B" w14:paraId="4E5E0D89" w14:textId="77777777" w:rsidTr="000642A8">
        <w:trPr>
          <w:trHeight w:val="70"/>
        </w:trPr>
        <w:tc>
          <w:tcPr>
            <w:tcW w:w="608" w:type="dxa"/>
            <w:vMerge/>
            <w:vAlign w:val="center"/>
            <w:hideMark/>
          </w:tcPr>
          <w:p w14:paraId="5BF51C11" w14:textId="77777777" w:rsidR="000642A8" w:rsidRPr="00AC632B" w:rsidRDefault="000642A8" w:rsidP="000642A8">
            <w:pPr>
              <w:spacing w:after="0" w:line="240" w:lineRule="auto"/>
              <w:rPr>
                <w:rFonts w:ascii="Times New Roman" w:eastAsia="Times New Roman" w:hAnsi="Times New Roman" w:cs="Times New Roman"/>
                <w:b/>
                <w:bCs/>
                <w:color w:val="000000"/>
                <w:sz w:val="24"/>
                <w:szCs w:val="24"/>
                <w:lang w:val="en-US"/>
              </w:rPr>
            </w:pPr>
          </w:p>
        </w:tc>
        <w:tc>
          <w:tcPr>
            <w:tcW w:w="6407" w:type="dxa"/>
            <w:shd w:val="clear" w:color="auto" w:fill="auto"/>
            <w:noWrap/>
            <w:vAlign w:val="center"/>
            <w:hideMark/>
          </w:tcPr>
          <w:p w14:paraId="65429EAD" w14:textId="054F0E56"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Pr="00AC632B">
              <w:rPr>
                <w:rFonts w:ascii="Times New Roman" w:eastAsia="Times New Roman" w:hAnsi="Times New Roman" w:cs="Times New Roman"/>
                <w:color w:val="000000"/>
                <w:sz w:val="24"/>
                <w:szCs w:val="24"/>
                <w:lang w:val="en-US"/>
              </w:rPr>
              <w:t>Automatic Manual adjustment of light intensity of light source.</w:t>
            </w:r>
          </w:p>
        </w:tc>
        <w:tc>
          <w:tcPr>
            <w:tcW w:w="2520" w:type="dxa"/>
            <w:shd w:val="clear" w:color="auto" w:fill="auto"/>
            <w:hideMark/>
          </w:tcPr>
          <w:p w14:paraId="47CE3F45"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2F63AB">
              <w:rPr>
                <w:rFonts w:ascii="Times New Roman" w:eastAsia="Times New Roman" w:hAnsi="Times New Roman" w:cs="Times New Roman"/>
                <w:color w:val="000000"/>
                <w:sz w:val="24"/>
                <w:szCs w:val="24"/>
                <w:lang w:val="en-US"/>
              </w:rPr>
              <w:t>No Change</w:t>
            </w:r>
          </w:p>
        </w:tc>
      </w:tr>
      <w:tr w:rsidR="000642A8" w:rsidRPr="00AC632B" w14:paraId="72BD64BD" w14:textId="77777777" w:rsidTr="000642A8">
        <w:trPr>
          <w:trHeight w:val="70"/>
        </w:trPr>
        <w:tc>
          <w:tcPr>
            <w:tcW w:w="608" w:type="dxa"/>
            <w:vMerge/>
            <w:vAlign w:val="center"/>
            <w:hideMark/>
          </w:tcPr>
          <w:p w14:paraId="093A27F3" w14:textId="77777777" w:rsidR="000642A8" w:rsidRPr="00AC632B" w:rsidRDefault="000642A8" w:rsidP="000642A8">
            <w:pPr>
              <w:spacing w:after="0" w:line="240" w:lineRule="auto"/>
              <w:rPr>
                <w:rFonts w:ascii="Times New Roman" w:eastAsia="Times New Roman" w:hAnsi="Times New Roman" w:cs="Times New Roman"/>
                <w:b/>
                <w:bCs/>
                <w:color w:val="000000"/>
                <w:sz w:val="24"/>
                <w:szCs w:val="24"/>
                <w:lang w:val="en-US"/>
              </w:rPr>
            </w:pPr>
          </w:p>
        </w:tc>
        <w:tc>
          <w:tcPr>
            <w:tcW w:w="6407" w:type="dxa"/>
            <w:shd w:val="clear" w:color="auto" w:fill="auto"/>
            <w:noWrap/>
            <w:vAlign w:val="center"/>
            <w:hideMark/>
          </w:tcPr>
          <w:p w14:paraId="171B4D54" w14:textId="77777777" w:rsidR="000642A8" w:rsidRPr="00AC632B" w:rsidRDefault="000642A8" w:rsidP="000642A8">
            <w:pPr>
              <w:spacing w:after="0" w:line="240" w:lineRule="auto"/>
              <w:jc w:val="both"/>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Technical Specifications:</w:t>
            </w:r>
          </w:p>
        </w:tc>
        <w:tc>
          <w:tcPr>
            <w:tcW w:w="2520" w:type="dxa"/>
            <w:shd w:val="clear" w:color="auto" w:fill="auto"/>
            <w:noWrap/>
            <w:vAlign w:val="center"/>
            <w:hideMark/>
          </w:tcPr>
          <w:p w14:paraId="0D723DE6"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p>
        </w:tc>
      </w:tr>
      <w:tr w:rsidR="000642A8" w:rsidRPr="00AC632B" w14:paraId="73172667" w14:textId="77777777" w:rsidTr="000642A8">
        <w:trPr>
          <w:trHeight w:val="70"/>
        </w:trPr>
        <w:tc>
          <w:tcPr>
            <w:tcW w:w="608" w:type="dxa"/>
            <w:vMerge/>
            <w:vAlign w:val="center"/>
            <w:hideMark/>
          </w:tcPr>
          <w:p w14:paraId="66CE8BBD" w14:textId="77777777" w:rsidR="000642A8" w:rsidRPr="00AC632B" w:rsidRDefault="000642A8" w:rsidP="000642A8">
            <w:pPr>
              <w:spacing w:after="0" w:line="240" w:lineRule="auto"/>
              <w:rPr>
                <w:rFonts w:ascii="Times New Roman" w:eastAsia="Times New Roman" w:hAnsi="Times New Roman" w:cs="Times New Roman"/>
                <w:b/>
                <w:bCs/>
                <w:color w:val="000000"/>
                <w:sz w:val="24"/>
                <w:szCs w:val="24"/>
                <w:lang w:val="en-US"/>
              </w:rPr>
            </w:pPr>
          </w:p>
        </w:tc>
        <w:tc>
          <w:tcPr>
            <w:tcW w:w="6407" w:type="dxa"/>
            <w:shd w:val="clear" w:color="auto" w:fill="auto"/>
            <w:noWrap/>
            <w:vAlign w:val="center"/>
            <w:hideMark/>
          </w:tcPr>
          <w:p w14:paraId="1CD3ACDA"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Pixel: 3840 X 2160 Pixels</w:t>
            </w:r>
          </w:p>
        </w:tc>
        <w:tc>
          <w:tcPr>
            <w:tcW w:w="2520" w:type="dxa"/>
            <w:shd w:val="clear" w:color="auto" w:fill="auto"/>
            <w:noWrap/>
            <w:hideMark/>
          </w:tcPr>
          <w:p w14:paraId="7F9ADCD7"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2A5F04C5" w14:textId="77777777" w:rsidTr="000642A8">
        <w:trPr>
          <w:trHeight w:val="70"/>
        </w:trPr>
        <w:tc>
          <w:tcPr>
            <w:tcW w:w="608" w:type="dxa"/>
            <w:vMerge/>
            <w:vAlign w:val="center"/>
            <w:hideMark/>
          </w:tcPr>
          <w:p w14:paraId="5A2938D3" w14:textId="77777777" w:rsidR="000642A8" w:rsidRPr="00AC632B" w:rsidRDefault="000642A8" w:rsidP="000642A8">
            <w:pPr>
              <w:spacing w:after="0" w:line="240" w:lineRule="auto"/>
              <w:rPr>
                <w:rFonts w:ascii="Times New Roman" w:eastAsia="Times New Roman" w:hAnsi="Times New Roman" w:cs="Times New Roman"/>
                <w:b/>
                <w:bCs/>
                <w:color w:val="000000"/>
                <w:sz w:val="24"/>
                <w:szCs w:val="24"/>
                <w:lang w:val="en-US"/>
              </w:rPr>
            </w:pPr>
          </w:p>
        </w:tc>
        <w:tc>
          <w:tcPr>
            <w:tcW w:w="6407" w:type="dxa"/>
            <w:shd w:val="clear" w:color="auto" w:fill="auto"/>
            <w:noWrap/>
            <w:vAlign w:val="center"/>
            <w:hideMark/>
          </w:tcPr>
          <w:p w14:paraId="7A75D6C8" w14:textId="7948B17C"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xml:space="preserve">Video output2 x DVI –D output/1 x3G-SDI output or 2 </w:t>
            </w:r>
            <w:r>
              <w:rPr>
                <w:rFonts w:ascii="Times New Roman" w:eastAsia="Times New Roman" w:hAnsi="Times New Roman" w:cs="Times New Roman"/>
                <w:color w:val="000000"/>
                <w:sz w:val="24"/>
                <w:szCs w:val="24"/>
                <w:lang w:val="en-US"/>
              </w:rPr>
              <w:t>x HDMI or as per 4 k system out</w:t>
            </w:r>
            <w:r w:rsidRPr="00AC632B">
              <w:rPr>
                <w:rFonts w:ascii="Times New Roman" w:eastAsia="Times New Roman" w:hAnsi="Times New Roman" w:cs="Times New Roman"/>
                <w:color w:val="000000"/>
                <w:sz w:val="24"/>
                <w:szCs w:val="24"/>
                <w:lang w:val="en-US"/>
              </w:rPr>
              <w:t>put.</w:t>
            </w:r>
          </w:p>
        </w:tc>
        <w:tc>
          <w:tcPr>
            <w:tcW w:w="2520" w:type="dxa"/>
            <w:shd w:val="clear" w:color="auto" w:fill="auto"/>
            <w:noWrap/>
            <w:hideMark/>
          </w:tcPr>
          <w:p w14:paraId="15BDB896"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04418044" w14:textId="77777777" w:rsidTr="000642A8">
        <w:trPr>
          <w:trHeight w:val="70"/>
        </w:trPr>
        <w:tc>
          <w:tcPr>
            <w:tcW w:w="608" w:type="dxa"/>
            <w:vMerge/>
            <w:vAlign w:val="center"/>
            <w:hideMark/>
          </w:tcPr>
          <w:p w14:paraId="1A46CED6" w14:textId="77777777" w:rsidR="000642A8" w:rsidRPr="00AC632B" w:rsidRDefault="000642A8" w:rsidP="000642A8">
            <w:pPr>
              <w:spacing w:after="0" w:line="240" w:lineRule="auto"/>
              <w:rPr>
                <w:rFonts w:ascii="Times New Roman" w:eastAsia="Times New Roman" w:hAnsi="Times New Roman" w:cs="Times New Roman"/>
                <w:b/>
                <w:bCs/>
                <w:color w:val="000000"/>
                <w:sz w:val="24"/>
                <w:szCs w:val="24"/>
                <w:lang w:val="en-US"/>
              </w:rPr>
            </w:pPr>
          </w:p>
        </w:tc>
        <w:tc>
          <w:tcPr>
            <w:tcW w:w="6407" w:type="dxa"/>
            <w:shd w:val="clear" w:color="auto" w:fill="auto"/>
            <w:noWrap/>
            <w:vAlign w:val="center"/>
            <w:hideMark/>
          </w:tcPr>
          <w:p w14:paraId="2979B658"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Input keyboard input for character generator (optional)</w:t>
            </w:r>
          </w:p>
        </w:tc>
        <w:tc>
          <w:tcPr>
            <w:tcW w:w="2520" w:type="dxa"/>
            <w:shd w:val="clear" w:color="auto" w:fill="auto"/>
            <w:hideMark/>
          </w:tcPr>
          <w:p w14:paraId="3D551633"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564068A0" w14:textId="77777777" w:rsidTr="000642A8">
        <w:trPr>
          <w:trHeight w:val="70"/>
        </w:trPr>
        <w:tc>
          <w:tcPr>
            <w:tcW w:w="608" w:type="dxa"/>
            <w:vMerge/>
            <w:vAlign w:val="center"/>
            <w:hideMark/>
          </w:tcPr>
          <w:p w14:paraId="5FE26D18" w14:textId="77777777" w:rsidR="000642A8" w:rsidRPr="00AC632B" w:rsidRDefault="000642A8" w:rsidP="000642A8">
            <w:pPr>
              <w:spacing w:after="0" w:line="240" w:lineRule="auto"/>
              <w:rPr>
                <w:rFonts w:ascii="Times New Roman" w:eastAsia="Times New Roman" w:hAnsi="Times New Roman" w:cs="Times New Roman"/>
                <w:b/>
                <w:bCs/>
                <w:color w:val="000000"/>
                <w:sz w:val="24"/>
                <w:szCs w:val="24"/>
                <w:lang w:val="en-US"/>
              </w:rPr>
            </w:pPr>
          </w:p>
        </w:tc>
        <w:tc>
          <w:tcPr>
            <w:tcW w:w="6407" w:type="dxa"/>
            <w:shd w:val="clear" w:color="auto" w:fill="auto"/>
            <w:noWrap/>
            <w:vAlign w:val="center"/>
            <w:hideMark/>
          </w:tcPr>
          <w:p w14:paraId="0C801AFF"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Power supply:200-240 VAC 50/60 Hz</w:t>
            </w:r>
          </w:p>
        </w:tc>
        <w:tc>
          <w:tcPr>
            <w:tcW w:w="2520" w:type="dxa"/>
            <w:shd w:val="clear" w:color="auto" w:fill="auto"/>
            <w:noWrap/>
            <w:hideMark/>
          </w:tcPr>
          <w:p w14:paraId="299863FB"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6DB8D8E6" w14:textId="77777777" w:rsidTr="000642A8">
        <w:trPr>
          <w:trHeight w:val="70"/>
        </w:trPr>
        <w:tc>
          <w:tcPr>
            <w:tcW w:w="608" w:type="dxa"/>
            <w:vMerge/>
            <w:vAlign w:val="center"/>
            <w:hideMark/>
          </w:tcPr>
          <w:p w14:paraId="7FFAB729" w14:textId="77777777" w:rsidR="000642A8" w:rsidRPr="00AC632B" w:rsidRDefault="000642A8" w:rsidP="000642A8">
            <w:pPr>
              <w:spacing w:after="0" w:line="240" w:lineRule="auto"/>
              <w:rPr>
                <w:rFonts w:ascii="Times New Roman" w:eastAsia="Times New Roman" w:hAnsi="Times New Roman" w:cs="Times New Roman"/>
                <w:b/>
                <w:bCs/>
                <w:color w:val="000000"/>
                <w:sz w:val="24"/>
                <w:szCs w:val="24"/>
                <w:lang w:val="en-US"/>
              </w:rPr>
            </w:pPr>
          </w:p>
        </w:tc>
        <w:tc>
          <w:tcPr>
            <w:tcW w:w="6407" w:type="dxa"/>
            <w:shd w:val="clear" w:color="auto" w:fill="auto"/>
            <w:noWrap/>
            <w:vAlign w:val="center"/>
            <w:hideMark/>
          </w:tcPr>
          <w:p w14:paraId="50519575"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Certification- USFDA/European CE (issued by notified body) Declaration of conformity according to the EC and ISO 13485</w:t>
            </w:r>
          </w:p>
        </w:tc>
        <w:tc>
          <w:tcPr>
            <w:tcW w:w="2520" w:type="dxa"/>
            <w:shd w:val="clear" w:color="auto" w:fill="auto"/>
            <w:noWrap/>
            <w:hideMark/>
          </w:tcPr>
          <w:p w14:paraId="64DF8331"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6007118D" w14:textId="77777777" w:rsidTr="000642A8">
        <w:trPr>
          <w:trHeight w:val="70"/>
        </w:trPr>
        <w:tc>
          <w:tcPr>
            <w:tcW w:w="608" w:type="dxa"/>
            <w:vMerge w:val="restart"/>
            <w:shd w:val="clear" w:color="auto" w:fill="auto"/>
            <w:noWrap/>
            <w:vAlign w:val="center"/>
            <w:hideMark/>
          </w:tcPr>
          <w:p w14:paraId="6765D12F"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2</w:t>
            </w:r>
          </w:p>
        </w:tc>
        <w:tc>
          <w:tcPr>
            <w:tcW w:w="6407" w:type="dxa"/>
            <w:shd w:val="clear" w:color="auto" w:fill="auto"/>
            <w:noWrap/>
            <w:vAlign w:val="center"/>
            <w:hideMark/>
          </w:tcPr>
          <w:p w14:paraId="4816EBFD" w14:textId="77777777" w:rsidR="000642A8" w:rsidRPr="00AC632B" w:rsidRDefault="000642A8" w:rsidP="000642A8">
            <w:pPr>
              <w:spacing w:after="0" w:line="240" w:lineRule="auto"/>
              <w:jc w:val="both"/>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CCD/ CMOS Autoclavable CAMERA HEAD</w:t>
            </w:r>
          </w:p>
        </w:tc>
        <w:tc>
          <w:tcPr>
            <w:tcW w:w="2520" w:type="dxa"/>
            <w:shd w:val="clear" w:color="auto" w:fill="auto"/>
            <w:noWrap/>
            <w:hideMark/>
          </w:tcPr>
          <w:p w14:paraId="326822AD"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1762DDDA" w14:textId="77777777" w:rsidTr="000642A8">
        <w:trPr>
          <w:trHeight w:val="70"/>
        </w:trPr>
        <w:tc>
          <w:tcPr>
            <w:tcW w:w="608" w:type="dxa"/>
            <w:vMerge/>
            <w:vAlign w:val="center"/>
            <w:hideMark/>
          </w:tcPr>
          <w:p w14:paraId="0A392BBD"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4E4F9926"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Pixel: 3840 X 2160 Pixel</w:t>
            </w:r>
          </w:p>
        </w:tc>
        <w:tc>
          <w:tcPr>
            <w:tcW w:w="2520" w:type="dxa"/>
            <w:shd w:val="clear" w:color="auto" w:fill="auto"/>
            <w:noWrap/>
            <w:hideMark/>
          </w:tcPr>
          <w:p w14:paraId="5EB31614"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49FD801A" w14:textId="77777777" w:rsidTr="000642A8">
        <w:trPr>
          <w:trHeight w:val="70"/>
        </w:trPr>
        <w:tc>
          <w:tcPr>
            <w:tcW w:w="608" w:type="dxa"/>
            <w:vMerge/>
            <w:vAlign w:val="center"/>
            <w:hideMark/>
          </w:tcPr>
          <w:p w14:paraId="46E5ACD7"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74249A3B"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AGC Microprocessor controlled</w:t>
            </w:r>
          </w:p>
        </w:tc>
        <w:tc>
          <w:tcPr>
            <w:tcW w:w="2520" w:type="dxa"/>
            <w:shd w:val="clear" w:color="auto" w:fill="auto"/>
            <w:noWrap/>
            <w:hideMark/>
          </w:tcPr>
          <w:p w14:paraId="3B3DB961"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34004CF3" w14:textId="77777777" w:rsidTr="000642A8">
        <w:trPr>
          <w:trHeight w:val="70"/>
        </w:trPr>
        <w:tc>
          <w:tcPr>
            <w:tcW w:w="608" w:type="dxa"/>
            <w:vMerge/>
            <w:vAlign w:val="center"/>
            <w:hideMark/>
          </w:tcPr>
          <w:p w14:paraId="1D283253"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A1F5B91"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Optical Zoom lens f=13-29 mm or Optical zoom lens f=15-32 mm</w:t>
            </w:r>
          </w:p>
        </w:tc>
        <w:tc>
          <w:tcPr>
            <w:tcW w:w="2520" w:type="dxa"/>
            <w:shd w:val="clear" w:color="auto" w:fill="auto"/>
            <w:hideMark/>
          </w:tcPr>
          <w:p w14:paraId="1008931C"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45AD09B2" w14:textId="77777777" w:rsidTr="000642A8">
        <w:trPr>
          <w:trHeight w:val="70"/>
        </w:trPr>
        <w:tc>
          <w:tcPr>
            <w:tcW w:w="608" w:type="dxa"/>
            <w:vMerge/>
            <w:vAlign w:val="center"/>
            <w:hideMark/>
          </w:tcPr>
          <w:p w14:paraId="0A94CD76"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bottom"/>
            <w:hideMark/>
          </w:tcPr>
          <w:p w14:paraId="099AF0C7"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Control buttons: min 2 freely Programmable</w:t>
            </w:r>
          </w:p>
        </w:tc>
        <w:tc>
          <w:tcPr>
            <w:tcW w:w="2520" w:type="dxa"/>
            <w:shd w:val="clear" w:color="auto" w:fill="auto"/>
            <w:noWrap/>
            <w:hideMark/>
          </w:tcPr>
          <w:p w14:paraId="1813ABA8"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0410A005" w14:textId="77777777" w:rsidTr="000642A8">
        <w:trPr>
          <w:trHeight w:val="70"/>
        </w:trPr>
        <w:tc>
          <w:tcPr>
            <w:tcW w:w="608" w:type="dxa"/>
            <w:shd w:val="clear" w:color="auto" w:fill="auto"/>
            <w:noWrap/>
            <w:vAlign w:val="center"/>
            <w:hideMark/>
          </w:tcPr>
          <w:p w14:paraId="1A59DE50"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3</w:t>
            </w:r>
          </w:p>
        </w:tc>
        <w:tc>
          <w:tcPr>
            <w:tcW w:w="6407" w:type="dxa"/>
            <w:shd w:val="clear" w:color="auto" w:fill="auto"/>
            <w:vAlign w:val="center"/>
            <w:hideMark/>
          </w:tcPr>
          <w:p w14:paraId="04B26514" w14:textId="77777777" w:rsidR="000642A8" w:rsidRPr="00AC632B" w:rsidRDefault="000642A8" w:rsidP="000642A8">
            <w:pPr>
              <w:spacing w:after="0" w:line="240" w:lineRule="auto"/>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Should be supplied with 4K HD scope for 4K Camera</w:t>
            </w:r>
          </w:p>
        </w:tc>
        <w:tc>
          <w:tcPr>
            <w:tcW w:w="2520" w:type="dxa"/>
            <w:shd w:val="clear" w:color="auto" w:fill="auto"/>
            <w:noWrap/>
            <w:hideMark/>
          </w:tcPr>
          <w:p w14:paraId="4ADC64B7"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3AF939B0" w14:textId="77777777" w:rsidTr="000642A8">
        <w:trPr>
          <w:trHeight w:val="70"/>
        </w:trPr>
        <w:tc>
          <w:tcPr>
            <w:tcW w:w="608" w:type="dxa"/>
            <w:shd w:val="clear" w:color="auto" w:fill="auto"/>
            <w:noWrap/>
            <w:vAlign w:val="center"/>
            <w:hideMark/>
          </w:tcPr>
          <w:p w14:paraId="0CD783A3"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4</w:t>
            </w:r>
          </w:p>
        </w:tc>
        <w:tc>
          <w:tcPr>
            <w:tcW w:w="6407" w:type="dxa"/>
            <w:shd w:val="clear" w:color="auto" w:fill="auto"/>
            <w:vAlign w:val="center"/>
            <w:hideMark/>
          </w:tcPr>
          <w:p w14:paraId="42E1B0F2" w14:textId="77777777" w:rsidR="000642A8" w:rsidRPr="00AC632B" w:rsidRDefault="000642A8" w:rsidP="000642A8">
            <w:pPr>
              <w:spacing w:after="0" w:line="240" w:lineRule="auto"/>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Should be 4K medical grade Monitor size not less than 30”</w:t>
            </w:r>
          </w:p>
        </w:tc>
        <w:tc>
          <w:tcPr>
            <w:tcW w:w="2520" w:type="dxa"/>
            <w:shd w:val="clear" w:color="auto" w:fill="auto"/>
            <w:hideMark/>
          </w:tcPr>
          <w:p w14:paraId="674E1E9C"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4EC73AA1" w14:textId="77777777" w:rsidTr="000642A8">
        <w:trPr>
          <w:trHeight w:val="70"/>
        </w:trPr>
        <w:tc>
          <w:tcPr>
            <w:tcW w:w="608" w:type="dxa"/>
            <w:vMerge w:val="restart"/>
            <w:shd w:val="clear" w:color="auto" w:fill="auto"/>
            <w:noWrap/>
            <w:vAlign w:val="center"/>
            <w:hideMark/>
          </w:tcPr>
          <w:p w14:paraId="0626E7D0"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p>
        </w:tc>
        <w:tc>
          <w:tcPr>
            <w:tcW w:w="6407" w:type="dxa"/>
            <w:shd w:val="clear" w:color="auto" w:fill="auto"/>
            <w:noWrap/>
            <w:vAlign w:val="center"/>
            <w:hideMark/>
          </w:tcPr>
          <w:p w14:paraId="1D97C5FF"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The monitor should have If should have a facility to be connected to 4K and 3D or sperate Monitor should be supplied for 4K and Color space –BT 2020 emulation</w:t>
            </w:r>
          </w:p>
        </w:tc>
        <w:tc>
          <w:tcPr>
            <w:tcW w:w="2520" w:type="dxa"/>
            <w:shd w:val="clear" w:color="auto" w:fill="auto"/>
            <w:noWrap/>
            <w:hideMark/>
          </w:tcPr>
          <w:p w14:paraId="62937A49"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5C9F5AE1" w14:textId="77777777" w:rsidTr="000642A8">
        <w:trPr>
          <w:trHeight w:val="70"/>
        </w:trPr>
        <w:tc>
          <w:tcPr>
            <w:tcW w:w="608" w:type="dxa"/>
            <w:vMerge/>
            <w:vAlign w:val="center"/>
            <w:hideMark/>
          </w:tcPr>
          <w:p w14:paraId="4C2112D8"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BDCD8F0"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Aspect ratio: 16:9</w:t>
            </w:r>
          </w:p>
        </w:tc>
        <w:tc>
          <w:tcPr>
            <w:tcW w:w="2520" w:type="dxa"/>
            <w:shd w:val="clear" w:color="auto" w:fill="auto"/>
            <w:noWrap/>
            <w:hideMark/>
          </w:tcPr>
          <w:p w14:paraId="527B3B50"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6BC7E09B" w14:textId="77777777" w:rsidTr="000642A8">
        <w:trPr>
          <w:trHeight w:val="70"/>
        </w:trPr>
        <w:tc>
          <w:tcPr>
            <w:tcW w:w="608" w:type="dxa"/>
            <w:vMerge/>
            <w:vAlign w:val="center"/>
            <w:hideMark/>
          </w:tcPr>
          <w:p w14:paraId="686E5C60"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6CDACBA1"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Size-30 inch or more</w:t>
            </w:r>
          </w:p>
        </w:tc>
        <w:tc>
          <w:tcPr>
            <w:tcW w:w="2520" w:type="dxa"/>
            <w:shd w:val="clear" w:color="auto" w:fill="auto"/>
            <w:noWrap/>
            <w:hideMark/>
          </w:tcPr>
          <w:p w14:paraId="20C2C9E4"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59AAADBF" w14:textId="77777777" w:rsidTr="000642A8">
        <w:trPr>
          <w:trHeight w:val="70"/>
        </w:trPr>
        <w:tc>
          <w:tcPr>
            <w:tcW w:w="608" w:type="dxa"/>
            <w:vMerge/>
            <w:vAlign w:val="center"/>
            <w:hideMark/>
          </w:tcPr>
          <w:p w14:paraId="6E007DA9"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3E1B734"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Effective Resolution: 3840 X 2160Pixel</w:t>
            </w:r>
          </w:p>
        </w:tc>
        <w:tc>
          <w:tcPr>
            <w:tcW w:w="2520" w:type="dxa"/>
            <w:shd w:val="clear" w:color="auto" w:fill="auto"/>
            <w:noWrap/>
            <w:hideMark/>
          </w:tcPr>
          <w:p w14:paraId="253E14A4"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2827FAF9" w14:textId="77777777" w:rsidTr="000642A8">
        <w:trPr>
          <w:trHeight w:val="70"/>
        </w:trPr>
        <w:tc>
          <w:tcPr>
            <w:tcW w:w="608" w:type="dxa"/>
            <w:vMerge/>
            <w:vAlign w:val="center"/>
            <w:hideMark/>
          </w:tcPr>
          <w:p w14:paraId="03D84DE2"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1C30943F"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Inputs: 1Xdp 1.2 2XDVI-D 4 x 3G-SDI/1X 12G SDI</w:t>
            </w:r>
          </w:p>
        </w:tc>
        <w:tc>
          <w:tcPr>
            <w:tcW w:w="2520" w:type="dxa"/>
            <w:shd w:val="clear" w:color="auto" w:fill="auto"/>
            <w:noWrap/>
            <w:hideMark/>
          </w:tcPr>
          <w:p w14:paraId="0EB3F0C2"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5181A4B3" w14:textId="77777777" w:rsidTr="000642A8">
        <w:trPr>
          <w:trHeight w:val="70"/>
        </w:trPr>
        <w:tc>
          <w:tcPr>
            <w:tcW w:w="608" w:type="dxa"/>
            <w:vMerge/>
            <w:vAlign w:val="center"/>
            <w:hideMark/>
          </w:tcPr>
          <w:p w14:paraId="20D3FAA6"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7F43841F"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Outputs: 1x DVI-D4 x 3G-SDI/1 X 12 GSDI</w:t>
            </w:r>
          </w:p>
        </w:tc>
        <w:tc>
          <w:tcPr>
            <w:tcW w:w="2520" w:type="dxa"/>
            <w:shd w:val="clear" w:color="auto" w:fill="auto"/>
            <w:noWrap/>
            <w:hideMark/>
          </w:tcPr>
          <w:p w14:paraId="5C30A6F3"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5B7A2EA5" w14:textId="77777777" w:rsidTr="000642A8">
        <w:trPr>
          <w:trHeight w:val="70"/>
        </w:trPr>
        <w:tc>
          <w:tcPr>
            <w:tcW w:w="608" w:type="dxa"/>
            <w:vMerge/>
            <w:vAlign w:val="center"/>
            <w:hideMark/>
          </w:tcPr>
          <w:p w14:paraId="75983A7F"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6C090150"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Certification-USFDA/European CE (issued by notified body) Declaration of conformity according to the EC and ISO 13485</w:t>
            </w:r>
          </w:p>
        </w:tc>
        <w:tc>
          <w:tcPr>
            <w:tcW w:w="2520" w:type="dxa"/>
            <w:shd w:val="clear" w:color="auto" w:fill="auto"/>
            <w:hideMark/>
          </w:tcPr>
          <w:p w14:paraId="3084388C"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5B47914C" w14:textId="77777777" w:rsidTr="000642A8">
        <w:trPr>
          <w:trHeight w:val="70"/>
        </w:trPr>
        <w:tc>
          <w:tcPr>
            <w:tcW w:w="608" w:type="dxa"/>
            <w:vMerge w:val="restart"/>
            <w:shd w:val="clear" w:color="auto" w:fill="auto"/>
            <w:noWrap/>
            <w:vAlign w:val="center"/>
            <w:hideMark/>
          </w:tcPr>
          <w:p w14:paraId="795C5D55"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5</w:t>
            </w:r>
          </w:p>
        </w:tc>
        <w:tc>
          <w:tcPr>
            <w:tcW w:w="6407" w:type="dxa"/>
            <w:shd w:val="clear" w:color="auto" w:fill="auto"/>
            <w:noWrap/>
            <w:vAlign w:val="center"/>
            <w:hideMark/>
          </w:tcPr>
          <w:p w14:paraId="67758D92" w14:textId="77777777" w:rsidR="000642A8" w:rsidRPr="00AC632B" w:rsidRDefault="000642A8" w:rsidP="000642A8">
            <w:pPr>
              <w:spacing w:after="0" w:line="240" w:lineRule="auto"/>
              <w:jc w:val="both"/>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LED/Xenon Light source 300W with Fiber Optic cable</w:t>
            </w:r>
          </w:p>
        </w:tc>
        <w:tc>
          <w:tcPr>
            <w:tcW w:w="2520" w:type="dxa"/>
            <w:shd w:val="clear" w:color="auto" w:fill="auto"/>
            <w:noWrap/>
            <w:hideMark/>
          </w:tcPr>
          <w:p w14:paraId="23C51872"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04A882A7" w14:textId="77777777" w:rsidTr="000642A8">
        <w:trPr>
          <w:trHeight w:val="70"/>
        </w:trPr>
        <w:tc>
          <w:tcPr>
            <w:tcW w:w="608" w:type="dxa"/>
            <w:vMerge/>
            <w:vAlign w:val="center"/>
            <w:hideMark/>
          </w:tcPr>
          <w:p w14:paraId="639E002D"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3F79A9F2" w14:textId="3AC7CCE3"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Pr="00AC632B">
              <w:rPr>
                <w:rFonts w:ascii="Times New Roman" w:eastAsia="Times New Roman" w:hAnsi="Times New Roman" w:cs="Times New Roman"/>
                <w:color w:val="000000"/>
                <w:sz w:val="24"/>
                <w:szCs w:val="24"/>
                <w:lang w:val="en-US"/>
              </w:rPr>
              <w:t>Should have touch display which provides and intuitive &amp; user friendly interface that directly displays relevant data.</w:t>
            </w:r>
          </w:p>
        </w:tc>
        <w:tc>
          <w:tcPr>
            <w:tcW w:w="2520" w:type="dxa"/>
            <w:shd w:val="clear" w:color="auto" w:fill="auto"/>
            <w:noWrap/>
            <w:hideMark/>
          </w:tcPr>
          <w:p w14:paraId="39797C76"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6D7FC989" w14:textId="77777777" w:rsidTr="000642A8">
        <w:trPr>
          <w:trHeight w:val="70"/>
        </w:trPr>
        <w:tc>
          <w:tcPr>
            <w:tcW w:w="608" w:type="dxa"/>
            <w:vMerge/>
            <w:vAlign w:val="center"/>
            <w:hideMark/>
          </w:tcPr>
          <w:p w14:paraId="4FA8F498"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1FBC4057" w14:textId="623D5E9A"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Pr="00AC632B">
              <w:rPr>
                <w:rFonts w:ascii="Times New Roman" w:eastAsia="Times New Roman" w:hAnsi="Times New Roman" w:cs="Times New Roman"/>
                <w:color w:val="000000"/>
                <w:sz w:val="24"/>
                <w:szCs w:val="24"/>
                <w:lang w:val="en-US"/>
              </w:rPr>
              <w:t>Cold Light Fountain LED Light source</w:t>
            </w:r>
          </w:p>
        </w:tc>
        <w:tc>
          <w:tcPr>
            <w:tcW w:w="2520" w:type="dxa"/>
            <w:shd w:val="clear" w:color="auto" w:fill="auto"/>
            <w:hideMark/>
          </w:tcPr>
          <w:p w14:paraId="13FD0A46"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364816DF" w14:textId="77777777" w:rsidTr="000642A8">
        <w:trPr>
          <w:trHeight w:val="70"/>
        </w:trPr>
        <w:tc>
          <w:tcPr>
            <w:tcW w:w="608" w:type="dxa"/>
            <w:vMerge/>
            <w:vAlign w:val="center"/>
            <w:hideMark/>
          </w:tcPr>
          <w:p w14:paraId="5A63901E"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389CB8C6" w14:textId="2F28C332"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Pr="00AC632B">
              <w:rPr>
                <w:rFonts w:ascii="Times New Roman" w:eastAsia="Times New Roman" w:hAnsi="Times New Roman" w:cs="Times New Roman"/>
                <w:color w:val="000000"/>
                <w:sz w:val="24"/>
                <w:szCs w:val="24"/>
                <w:lang w:val="en-US"/>
              </w:rPr>
              <w:t>Lumens : 2100 and above</w:t>
            </w:r>
          </w:p>
        </w:tc>
        <w:tc>
          <w:tcPr>
            <w:tcW w:w="2520" w:type="dxa"/>
            <w:shd w:val="clear" w:color="auto" w:fill="auto"/>
            <w:noWrap/>
            <w:hideMark/>
          </w:tcPr>
          <w:p w14:paraId="6F6950A7"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290F03F6" w14:textId="77777777" w:rsidTr="000642A8">
        <w:trPr>
          <w:trHeight w:val="70"/>
        </w:trPr>
        <w:tc>
          <w:tcPr>
            <w:tcW w:w="608" w:type="dxa"/>
            <w:vMerge/>
            <w:vAlign w:val="center"/>
            <w:hideMark/>
          </w:tcPr>
          <w:p w14:paraId="06A23AC3"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18B504D6" w14:textId="4D58875A"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Pr="00AC632B">
              <w:rPr>
                <w:rFonts w:ascii="Times New Roman" w:eastAsia="Times New Roman" w:hAnsi="Times New Roman" w:cs="Times New Roman"/>
                <w:color w:val="000000"/>
                <w:sz w:val="24"/>
                <w:szCs w:val="24"/>
                <w:lang w:val="en-US"/>
              </w:rPr>
              <w:t>Color Temperature 5000K or above.</w:t>
            </w:r>
          </w:p>
        </w:tc>
        <w:tc>
          <w:tcPr>
            <w:tcW w:w="2520" w:type="dxa"/>
            <w:shd w:val="clear" w:color="auto" w:fill="auto"/>
            <w:hideMark/>
          </w:tcPr>
          <w:p w14:paraId="73874FD8"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2443FB98" w14:textId="77777777" w:rsidTr="000642A8">
        <w:trPr>
          <w:trHeight w:val="405"/>
        </w:trPr>
        <w:tc>
          <w:tcPr>
            <w:tcW w:w="608" w:type="dxa"/>
            <w:vMerge/>
            <w:vAlign w:val="center"/>
            <w:hideMark/>
          </w:tcPr>
          <w:p w14:paraId="4017BCD3"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69B3B6ED" w14:textId="6953819E"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Pr="00AC632B">
              <w:rPr>
                <w:rFonts w:ascii="Times New Roman" w:eastAsia="Times New Roman" w:hAnsi="Times New Roman" w:cs="Times New Roman"/>
                <w:color w:val="000000"/>
                <w:sz w:val="24"/>
                <w:szCs w:val="24"/>
                <w:lang w:val="en-US"/>
              </w:rPr>
              <w:t>Light outlets-1</w:t>
            </w:r>
          </w:p>
        </w:tc>
        <w:tc>
          <w:tcPr>
            <w:tcW w:w="2520" w:type="dxa"/>
            <w:shd w:val="clear" w:color="auto" w:fill="auto"/>
            <w:noWrap/>
            <w:hideMark/>
          </w:tcPr>
          <w:p w14:paraId="2E7D9EDB"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05D1BC99" w14:textId="77777777" w:rsidTr="000642A8">
        <w:trPr>
          <w:trHeight w:val="70"/>
        </w:trPr>
        <w:tc>
          <w:tcPr>
            <w:tcW w:w="608" w:type="dxa"/>
            <w:vMerge/>
            <w:vAlign w:val="center"/>
            <w:hideMark/>
          </w:tcPr>
          <w:p w14:paraId="5F17CD5C"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F2E25C7" w14:textId="57A5BB96"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Pr="00AC632B">
              <w:rPr>
                <w:rFonts w:ascii="Times New Roman" w:eastAsia="Times New Roman" w:hAnsi="Times New Roman" w:cs="Times New Roman"/>
                <w:color w:val="000000"/>
                <w:sz w:val="24"/>
                <w:szCs w:val="24"/>
                <w:lang w:val="en-US"/>
              </w:rPr>
              <w:t xml:space="preserve">Lamp LED life of approx. : 30,000 </w:t>
            </w:r>
            <w:proofErr w:type="spellStart"/>
            <w:r w:rsidRPr="00AC632B">
              <w:rPr>
                <w:rFonts w:ascii="Times New Roman" w:eastAsia="Times New Roman" w:hAnsi="Times New Roman" w:cs="Times New Roman"/>
                <w:color w:val="000000"/>
                <w:sz w:val="24"/>
                <w:szCs w:val="24"/>
                <w:lang w:val="en-US"/>
              </w:rPr>
              <w:t>hrs</w:t>
            </w:r>
            <w:proofErr w:type="spellEnd"/>
            <w:r w:rsidRPr="00AC632B">
              <w:rPr>
                <w:rFonts w:ascii="Times New Roman" w:eastAsia="Times New Roman" w:hAnsi="Times New Roman" w:cs="Times New Roman"/>
                <w:color w:val="000000"/>
                <w:sz w:val="24"/>
                <w:szCs w:val="24"/>
                <w:lang w:val="en-US"/>
              </w:rPr>
              <w:t>, In case of Xenon Light Source 5 spare Lamp should be provided</w:t>
            </w:r>
          </w:p>
        </w:tc>
        <w:tc>
          <w:tcPr>
            <w:tcW w:w="2520" w:type="dxa"/>
            <w:shd w:val="clear" w:color="auto" w:fill="auto"/>
            <w:hideMark/>
          </w:tcPr>
          <w:p w14:paraId="186C1797"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60648E7A" w14:textId="77777777" w:rsidTr="000642A8">
        <w:trPr>
          <w:trHeight w:val="70"/>
        </w:trPr>
        <w:tc>
          <w:tcPr>
            <w:tcW w:w="608" w:type="dxa"/>
            <w:vMerge/>
            <w:vAlign w:val="center"/>
            <w:hideMark/>
          </w:tcPr>
          <w:p w14:paraId="5A3CEAA9"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6E032E42" w14:textId="43A8A861"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Pr="00AC632B">
              <w:rPr>
                <w:rFonts w:ascii="Times New Roman" w:eastAsia="Times New Roman" w:hAnsi="Times New Roman" w:cs="Times New Roman"/>
                <w:color w:val="000000"/>
                <w:sz w:val="24"/>
                <w:szCs w:val="24"/>
                <w:lang w:val="en-US"/>
              </w:rPr>
              <w:t>4.8 mm Fiber Optic Cable and 300cm Long</w:t>
            </w:r>
          </w:p>
        </w:tc>
        <w:tc>
          <w:tcPr>
            <w:tcW w:w="2520" w:type="dxa"/>
            <w:shd w:val="clear" w:color="auto" w:fill="auto"/>
            <w:noWrap/>
            <w:hideMark/>
          </w:tcPr>
          <w:p w14:paraId="0B128427"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21427A9E" w14:textId="77777777" w:rsidTr="000642A8">
        <w:trPr>
          <w:trHeight w:val="70"/>
        </w:trPr>
        <w:tc>
          <w:tcPr>
            <w:tcW w:w="608" w:type="dxa"/>
            <w:vMerge/>
            <w:vAlign w:val="center"/>
            <w:hideMark/>
          </w:tcPr>
          <w:p w14:paraId="0CBAD503"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768A7CC6" w14:textId="0CA6AD9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AC632B">
              <w:rPr>
                <w:rFonts w:ascii="Times New Roman" w:eastAsia="Times New Roman" w:hAnsi="Times New Roman" w:cs="Times New Roman"/>
                <w:color w:val="000000"/>
                <w:sz w:val="24"/>
                <w:szCs w:val="24"/>
                <w:lang w:val="en-US"/>
              </w:rPr>
              <w:t>Certification-USFDA/European CE (issued by notified body) Declaration of conformity according to the EC and ISO 13485</w:t>
            </w:r>
          </w:p>
        </w:tc>
        <w:tc>
          <w:tcPr>
            <w:tcW w:w="2520" w:type="dxa"/>
            <w:shd w:val="clear" w:color="auto" w:fill="auto"/>
            <w:hideMark/>
          </w:tcPr>
          <w:p w14:paraId="39E1A9F9"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196AADE8" w14:textId="77777777" w:rsidTr="000642A8">
        <w:trPr>
          <w:trHeight w:val="70"/>
        </w:trPr>
        <w:tc>
          <w:tcPr>
            <w:tcW w:w="608" w:type="dxa"/>
            <w:vMerge w:val="restart"/>
            <w:shd w:val="clear" w:color="auto" w:fill="auto"/>
            <w:noWrap/>
            <w:vAlign w:val="center"/>
            <w:hideMark/>
          </w:tcPr>
          <w:p w14:paraId="0E66CBFA"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6</w:t>
            </w:r>
          </w:p>
        </w:tc>
        <w:tc>
          <w:tcPr>
            <w:tcW w:w="6407" w:type="dxa"/>
            <w:shd w:val="clear" w:color="auto" w:fill="auto"/>
            <w:hideMark/>
          </w:tcPr>
          <w:p w14:paraId="18AC01BA" w14:textId="77777777" w:rsidR="000642A8" w:rsidRPr="00AC632B" w:rsidRDefault="000642A8" w:rsidP="000642A8">
            <w:pPr>
              <w:spacing w:after="0" w:line="240" w:lineRule="auto"/>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IMAGE/ VIDEO RECORDING AND DATA ARCHIVING SYSTEM</w:t>
            </w:r>
          </w:p>
        </w:tc>
        <w:tc>
          <w:tcPr>
            <w:tcW w:w="2520" w:type="dxa"/>
            <w:shd w:val="clear" w:color="auto" w:fill="auto"/>
            <w:noWrap/>
            <w:hideMark/>
          </w:tcPr>
          <w:p w14:paraId="19CAF020"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43134305" w14:textId="77777777" w:rsidTr="000642A8">
        <w:trPr>
          <w:trHeight w:val="107"/>
        </w:trPr>
        <w:tc>
          <w:tcPr>
            <w:tcW w:w="608" w:type="dxa"/>
            <w:vMerge/>
            <w:vAlign w:val="center"/>
            <w:hideMark/>
          </w:tcPr>
          <w:p w14:paraId="2C9E4C30"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4FDD9C09" w14:textId="305ABA79"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AC632B">
              <w:rPr>
                <w:rFonts w:ascii="Times New Roman" w:eastAsia="Times New Roman" w:hAnsi="Times New Roman" w:cs="Times New Roman"/>
                <w:color w:val="000000"/>
                <w:sz w:val="24"/>
                <w:szCs w:val="24"/>
                <w:lang w:val="en-US"/>
              </w:rPr>
              <w:t>State of the art user friendly Medical grade system (Certified to be used in OT) should be offered with following features.</w:t>
            </w:r>
          </w:p>
        </w:tc>
        <w:tc>
          <w:tcPr>
            <w:tcW w:w="2520" w:type="dxa"/>
            <w:shd w:val="clear" w:color="auto" w:fill="auto"/>
            <w:hideMark/>
          </w:tcPr>
          <w:p w14:paraId="03B7F3DE"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6E1C7702" w14:textId="77777777" w:rsidTr="000642A8">
        <w:trPr>
          <w:trHeight w:val="350"/>
        </w:trPr>
        <w:tc>
          <w:tcPr>
            <w:tcW w:w="608" w:type="dxa"/>
            <w:vMerge/>
            <w:vAlign w:val="center"/>
            <w:hideMark/>
          </w:tcPr>
          <w:p w14:paraId="54FEF992"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54B93F50" w14:textId="62B23E9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Pr="00AC632B">
              <w:rPr>
                <w:rFonts w:ascii="Times New Roman" w:eastAsia="Times New Roman" w:hAnsi="Times New Roman" w:cs="Times New Roman"/>
                <w:color w:val="000000"/>
                <w:sz w:val="24"/>
                <w:szCs w:val="24"/>
                <w:lang w:val="en-US"/>
              </w:rPr>
              <w:t>User should have full control of the system from the sterile field via camera head buttons optional touch screen optional foot switch.</w:t>
            </w:r>
          </w:p>
        </w:tc>
        <w:tc>
          <w:tcPr>
            <w:tcW w:w="2520" w:type="dxa"/>
            <w:shd w:val="clear" w:color="auto" w:fill="auto"/>
            <w:noWrap/>
            <w:hideMark/>
          </w:tcPr>
          <w:p w14:paraId="61BEC1C4"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7BF3F8D0" w14:textId="77777777" w:rsidTr="000642A8">
        <w:trPr>
          <w:trHeight w:val="70"/>
        </w:trPr>
        <w:tc>
          <w:tcPr>
            <w:tcW w:w="608" w:type="dxa"/>
            <w:vMerge/>
            <w:vAlign w:val="center"/>
            <w:hideMark/>
          </w:tcPr>
          <w:p w14:paraId="550E7CC3"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7D53A8E" w14:textId="6A8F48B2"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Pr="00AC632B">
              <w:rPr>
                <w:rFonts w:ascii="Times New Roman" w:eastAsia="Times New Roman" w:hAnsi="Times New Roman" w:cs="Times New Roman"/>
                <w:color w:val="000000"/>
                <w:sz w:val="24"/>
                <w:szCs w:val="24"/>
                <w:lang w:val="en-US"/>
              </w:rPr>
              <w:t>Still images and videos (optional with audio) in HD/4K.</w:t>
            </w:r>
          </w:p>
        </w:tc>
        <w:tc>
          <w:tcPr>
            <w:tcW w:w="2520" w:type="dxa"/>
            <w:shd w:val="clear" w:color="auto" w:fill="auto"/>
            <w:noWrap/>
            <w:hideMark/>
          </w:tcPr>
          <w:p w14:paraId="3A341AC6"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2B1DA0B3" w14:textId="77777777" w:rsidTr="000642A8">
        <w:trPr>
          <w:trHeight w:val="70"/>
        </w:trPr>
        <w:tc>
          <w:tcPr>
            <w:tcW w:w="608" w:type="dxa"/>
            <w:vMerge/>
            <w:vAlign w:val="center"/>
            <w:hideMark/>
          </w:tcPr>
          <w:p w14:paraId="599D506D"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03235206" w14:textId="2541969A"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Pr="00AC632B">
              <w:rPr>
                <w:rFonts w:ascii="Times New Roman" w:eastAsia="Times New Roman" w:hAnsi="Times New Roman" w:cs="Times New Roman"/>
                <w:color w:val="000000"/>
                <w:sz w:val="24"/>
                <w:szCs w:val="24"/>
                <w:lang w:val="en-US"/>
              </w:rPr>
              <w:t>Internal memory should be 1 TB and extra 1 TB.</w:t>
            </w:r>
          </w:p>
        </w:tc>
        <w:tc>
          <w:tcPr>
            <w:tcW w:w="2520" w:type="dxa"/>
            <w:shd w:val="clear" w:color="auto" w:fill="auto"/>
            <w:noWrap/>
            <w:hideMark/>
          </w:tcPr>
          <w:p w14:paraId="7D0E5D48"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039D8ED1" w14:textId="77777777" w:rsidTr="000642A8">
        <w:trPr>
          <w:trHeight w:val="70"/>
        </w:trPr>
        <w:tc>
          <w:tcPr>
            <w:tcW w:w="608" w:type="dxa"/>
            <w:vMerge/>
            <w:vAlign w:val="center"/>
            <w:hideMark/>
          </w:tcPr>
          <w:p w14:paraId="2AAAC214"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73E444F1" w14:textId="6190D2C4"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Pr="00AC632B">
              <w:rPr>
                <w:rFonts w:ascii="Times New Roman" w:eastAsia="Times New Roman" w:hAnsi="Times New Roman" w:cs="Times New Roman"/>
                <w:color w:val="000000"/>
                <w:sz w:val="24"/>
                <w:szCs w:val="24"/>
                <w:lang w:val="en-US"/>
              </w:rPr>
              <w:t>Playback of HD or 4K content.</w:t>
            </w:r>
          </w:p>
        </w:tc>
        <w:tc>
          <w:tcPr>
            <w:tcW w:w="2520" w:type="dxa"/>
            <w:shd w:val="clear" w:color="auto" w:fill="auto"/>
            <w:noWrap/>
            <w:hideMark/>
          </w:tcPr>
          <w:p w14:paraId="1735BCED"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59FB100F" w14:textId="77777777" w:rsidTr="000642A8">
        <w:trPr>
          <w:trHeight w:val="70"/>
        </w:trPr>
        <w:tc>
          <w:tcPr>
            <w:tcW w:w="608" w:type="dxa"/>
            <w:vMerge/>
            <w:vAlign w:val="center"/>
            <w:hideMark/>
          </w:tcPr>
          <w:p w14:paraId="4E7C9CAD"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1D936DE5" w14:textId="48B2D720"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Pr="00AC632B">
              <w:rPr>
                <w:rFonts w:ascii="Times New Roman" w:eastAsia="Times New Roman" w:hAnsi="Times New Roman" w:cs="Times New Roman"/>
                <w:color w:val="000000"/>
                <w:sz w:val="24"/>
                <w:szCs w:val="24"/>
                <w:lang w:val="en-US"/>
              </w:rPr>
              <w:t>It should be touch screen and 4-12.5 inches</w:t>
            </w:r>
          </w:p>
        </w:tc>
        <w:tc>
          <w:tcPr>
            <w:tcW w:w="2520" w:type="dxa"/>
            <w:shd w:val="clear" w:color="auto" w:fill="auto"/>
            <w:hideMark/>
          </w:tcPr>
          <w:p w14:paraId="3BEBA3E3"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6CA8318C" w14:textId="77777777" w:rsidTr="000642A8">
        <w:trPr>
          <w:trHeight w:val="70"/>
        </w:trPr>
        <w:tc>
          <w:tcPr>
            <w:tcW w:w="608" w:type="dxa"/>
            <w:vMerge w:val="restart"/>
            <w:shd w:val="clear" w:color="auto" w:fill="auto"/>
            <w:noWrap/>
            <w:vAlign w:val="center"/>
            <w:hideMark/>
          </w:tcPr>
          <w:p w14:paraId="0FA3EC10"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a</w:t>
            </w:r>
          </w:p>
        </w:tc>
        <w:tc>
          <w:tcPr>
            <w:tcW w:w="6407" w:type="dxa"/>
            <w:shd w:val="clear" w:color="auto" w:fill="auto"/>
            <w:noWrap/>
            <w:vAlign w:val="center"/>
            <w:hideMark/>
          </w:tcPr>
          <w:p w14:paraId="1EA3E8C6" w14:textId="123D59AD"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AC632B">
              <w:rPr>
                <w:rFonts w:ascii="Times New Roman" w:eastAsia="Times New Roman" w:hAnsi="Times New Roman" w:cs="Times New Roman"/>
                <w:color w:val="000000"/>
                <w:sz w:val="24"/>
                <w:szCs w:val="24"/>
                <w:lang w:val="en-US"/>
              </w:rPr>
              <w:t xml:space="preserve">Certification-USFDA/European CE (issued by notified </w:t>
            </w:r>
            <w:r w:rsidRPr="002F63AB">
              <w:rPr>
                <w:rFonts w:ascii="Times New Roman" w:eastAsia="Times New Roman" w:hAnsi="Times New Roman" w:cs="Times New Roman"/>
                <w:color w:val="000000"/>
                <w:sz w:val="24"/>
                <w:szCs w:val="24"/>
                <w:lang w:val="en-US"/>
              </w:rPr>
              <w:t>body) Declaration</w:t>
            </w:r>
            <w:r w:rsidRPr="00AC632B">
              <w:rPr>
                <w:rFonts w:ascii="Times New Roman" w:eastAsia="Times New Roman" w:hAnsi="Times New Roman" w:cs="Times New Roman"/>
                <w:color w:val="000000"/>
                <w:sz w:val="24"/>
                <w:szCs w:val="24"/>
                <w:lang w:val="en-US"/>
              </w:rPr>
              <w:t xml:space="preserve"> of conformity according to the EC and ISO 13485</w:t>
            </w:r>
          </w:p>
        </w:tc>
        <w:tc>
          <w:tcPr>
            <w:tcW w:w="2520" w:type="dxa"/>
            <w:shd w:val="clear" w:color="auto" w:fill="auto"/>
            <w:noWrap/>
            <w:hideMark/>
          </w:tcPr>
          <w:p w14:paraId="1125A7EF"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0FA424A2" w14:textId="77777777" w:rsidTr="000642A8">
        <w:trPr>
          <w:trHeight w:val="70"/>
        </w:trPr>
        <w:tc>
          <w:tcPr>
            <w:tcW w:w="608" w:type="dxa"/>
            <w:vMerge/>
            <w:vAlign w:val="center"/>
            <w:hideMark/>
          </w:tcPr>
          <w:p w14:paraId="0B81AAC5"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bottom"/>
            <w:hideMark/>
          </w:tcPr>
          <w:p w14:paraId="0880F20E" w14:textId="77777777" w:rsidR="000642A8" w:rsidRPr="00AC632B" w:rsidRDefault="000642A8" w:rsidP="000642A8">
            <w:pPr>
              <w:spacing w:after="0" w:line="240" w:lineRule="auto"/>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Imported Endoscopic Trolley</w:t>
            </w:r>
          </w:p>
        </w:tc>
        <w:tc>
          <w:tcPr>
            <w:tcW w:w="2520" w:type="dxa"/>
            <w:shd w:val="clear" w:color="auto" w:fill="auto"/>
            <w:vAlign w:val="center"/>
            <w:hideMark/>
          </w:tcPr>
          <w:p w14:paraId="55D2B630"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p>
        </w:tc>
      </w:tr>
      <w:tr w:rsidR="000642A8" w:rsidRPr="00AC632B" w14:paraId="4B6169C9" w14:textId="77777777" w:rsidTr="000642A8">
        <w:trPr>
          <w:trHeight w:val="70"/>
        </w:trPr>
        <w:tc>
          <w:tcPr>
            <w:tcW w:w="608" w:type="dxa"/>
            <w:vMerge/>
            <w:vAlign w:val="center"/>
            <w:hideMark/>
          </w:tcPr>
          <w:p w14:paraId="271E227C"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4A1DBB66"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xml:space="preserve">Endoscopic Trolley compatible with the above system from the same manufacturer/Marketed by the same company or OEM should be provided. </w:t>
            </w:r>
          </w:p>
        </w:tc>
        <w:tc>
          <w:tcPr>
            <w:tcW w:w="2520" w:type="dxa"/>
            <w:shd w:val="clear" w:color="auto" w:fill="auto"/>
            <w:noWrap/>
            <w:vAlign w:val="center"/>
            <w:hideMark/>
          </w:tcPr>
          <w:p w14:paraId="71AB156A"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r w:rsidRPr="00AC632B">
              <w:rPr>
                <w:rFonts w:ascii="Times New Roman" w:eastAsia="Times New Roman" w:hAnsi="Times New Roman" w:cs="Times New Roman"/>
                <w:color w:val="000000"/>
                <w:sz w:val="24"/>
                <w:szCs w:val="24"/>
                <w:lang w:val="en-US"/>
              </w:rPr>
              <w:t> </w:t>
            </w:r>
          </w:p>
        </w:tc>
      </w:tr>
      <w:tr w:rsidR="000642A8" w:rsidRPr="00AC632B" w14:paraId="56984AD0" w14:textId="77777777" w:rsidTr="000642A8">
        <w:trPr>
          <w:trHeight w:val="70"/>
        </w:trPr>
        <w:tc>
          <w:tcPr>
            <w:tcW w:w="608" w:type="dxa"/>
            <w:vMerge/>
            <w:vAlign w:val="center"/>
            <w:hideMark/>
          </w:tcPr>
          <w:p w14:paraId="73241B9C"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4B441679" w14:textId="77777777" w:rsidR="000642A8" w:rsidRPr="00AC632B" w:rsidRDefault="000642A8" w:rsidP="000642A8">
            <w:pPr>
              <w:spacing w:after="0" w:line="240" w:lineRule="auto"/>
              <w:jc w:val="both"/>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SPECIFICATION FOR HYSTEROSCOPE SET WITH RESECTOSCOPE</w:t>
            </w:r>
          </w:p>
        </w:tc>
        <w:tc>
          <w:tcPr>
            <w:tcW w:w="2520" w:type="dxa"/>
            <w:shd w:val="clear" w:color="auto" w:fill="auto"/>
            <w:vAlign w:val="center"/>
            <w:hideMark/>
          </w:tcPr>
          <w:p w14:paraId="0E1F01E4"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p>
        </w:tc>
      </w:tr>
      <w:tr w:rsidR="000642A8" w:rsidRPr="00AC632B" w14:paraId="4F4740C2" w14:textId="77777777" w:rsidTr="000642A8">
        <w:trPr>
          <w:trHeight w:val="845"/>
        </w:trPr>
        <w:tc>
          <w:tcPr>
            <w:tcW w:w="608" w:type="dxa"/>
            <w:vMerge/>
            <w:vAlign w:val="center"/>
            <w:hideMark/>
          </w:tcPr>
          <w:p w14:paraId="2B7AF63D"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745527C"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xml:space="preserve">Operating and contact – Hysteroscope forward oblique Telescope 30 degree enlarged view magnification 1x, 30x diameter 4.0 </w:t>
            </w:r>
            <w:r w:rsidRPr="00AC632B">
              <w:rPr>
                <w:rFonts w:ascii="Times New Roman" w:eastAsia="Times New Roman" w:hAnsi="Times New Roman" w:cs="Times New Roman"/>
                <w:b/>
                <w:bCs/>
                <w:color w:val="000000"/>
                <w:sz w:val="24"/>
                <w:szCs w:val="24"/>
                <w:lang w:val="en-US"/>
              </w:rPr>
              <w:t xml:space="preserve">mm, </w:t>
            </w:r>
            <w:r w:rsidRPr="00AC632B">
              <w:rPr>
                <w:rFonts w:ascii="Times New Roman" w:eastAsia="Times New Roman" w:hAnsi="Times New Roman" w:cs="Times New Roman"/>
                <w:color w:val="000000"/>
                <w:sz w:val="24"/>
                <w:szCs w:val="24"/>
                <w:lang w:val="en-US"/>
              </w:rPr>
              <w:t xml:space="preserve">length 30cm autoclavable, fiber optic light transmission incorporated, </w:t>
            </w:r>
            <w:r w:rsidRPr="002F63AB">
              <w:rPr>
                <w:rFonts w:ascii="Times New Roman" w:eastAsia="Times New Roman" w:hAnsi="Times New Roman" w:cs="Times New Roman"/>
                <w:color w:val="000000"/>
                <w:sz w:val="24"/>
                <w:szCs w:val="24"/>
                <w:lang w:val="en-US"/>
              </w:rPr>
              <w:t>forwarded</w:t>
            </w:r>
            <w:r w:rsidRPr="00AC632B">
              <w:rPr>
                <w:rFonts w:ascii="Times New Roman" w:eastAsia="Times New Roman" w:hAnsi="Times New Roman" w:cs="Times New Roman"/>
                <w:color w:val="000000"/>
                <w:sz w:val="24"/>
                <w:szCs w:val="24"/>
                <w:lang w:val="en-US"/>
              </w:rPr>
              <w:t xml:space="preserve"> oblique Telescope 30 degree enlarged view, diameter 4.0mm, length 30cm, autoclavable, fiber optic light transmission incorporated.</w:t>
            </w:r>
          </w:p>
        </w:tc>
        <w:tc>
          <w:tcPr>
            <w:tcW w:w="2520" w:type="dxa"/>
            <w:shd w:val="clear" w:color="auto" w:fill="auto"/>
            <w:hideMark/>
          </w:tcPr>
          <w:p w14:paraId="297A2E19"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190DB0A2" w14:textId="77777777" w:rsidTr="000642A8">
        <w:trPr>
          <w:trHeight w:val="70"/>
        </w:trPr>
        <w:tc>
          <w:tcPr>
            <w:tcW w:w="608" w:type="dxa"/>
            <w:vMerge/>
            <w:vAlign w:val="center"/>
            <w:hideMark/>
          </w:tcPr>
          <w:p w14:paraId="7B8C3DD8"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4E2D92D6"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xml:space="preserve">Forwarded oblique Telescope 30 degree enlarged view, diameter 2.7-3.0 mm length 30cm, autoclavable, fiber optic light transmission incorporated. </w:t>
            </w:r>
          </w:p>
        </w:tc>
        <w:tc>
          <w:tcPr>
            <w:tcW w:w="2520" w:type="dxa"/>
            <w:shd w:val="clear" w:color="auto" w:fill="auto"/>
            <w:hideMark/>
          </w:tcPr>
          <w:p w14:paraId="4566EFE3"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7BF0DF0E" w14:textId="77777777" w:rsidTr="000642A8">
        <w:trPr>
          <w:trHeight w:val="70"/>
        </w:trPr>
        <w:tc>
          <w:tcPr>
            <w:tcW w:w="608" w:type="dxa"/>
            <w:vMerge/>
            <w:vAlign w:val="center"/>
            <w:hideMark/>
          </w:tcPr>
          <w:p w14:paraId="3D3DF02C"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0C33A01B" w14:textId="495E6585"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xml:space="preserve">Telescope sheath for diagnostic continuous irrigation size 4.5-5.5 mm outer sheath and 3.8 -3.9 mm inner sheath for </w:t>
            </w:r>
            <w:r w:rsidRPr="002F63AB">
              <w:rPr>
                <w:rFonts w:ascii="Times New Roman" w:eastAsia="Times New Roman" w:hAnsi="Times New Roman" w:cs="Times New Roman"/>
                <w:color w:val="000000"/>
                <w:sz w:val="24"/>
                <w:szCs w:val="24"/>
                <w:lang w:val="en-US"/>
              </w:rPr>
              <w:t>user 2.0</w:t>
            </w:r>
            <w:r w:rsidRPr="00AC632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sidRPr="00AC632B">
              <w:rPr>
                <w:rFonts w:ascii="Times New Roman" w:eastAsia="Times New Roman" w:hAnsi="Times New Roman" w:cs="Times New Roman"/>
                <w:color w:val="000000"/>
                <w:sz w:val="24"/>
                <w:szCs w:val="24"/>
                <w:lang w:val="en-US"/>
              </w:rPr>
              <w:t>3.0 mm hysteroscope telescope or integrated sheath for using with 2.0,</w:t>
            </w:r>
            <w:r>
              <w:rPr>
                <w:rFonts w:ascii="Times New Roman" w:eastAsia="Times New Roman" w:hAnsi="Times New Roman" w:cs="Times New Roman"/>
                <w:color w:val="000000"/>
                <w:sz w:val="24"/>
                <w:szCs w:val="24"/>
                <w:lang w:val="en-US"/>
              </w:rPr>
              <w:t xml:space="preserve"> </w:t>
            </w:r>
            <w:r w:rsidRPr="00AC632B">
              <w:rPr>
                <w:rFonts w:ascii="Times New Roman" w:eastAsia="Times New Roman" w:hAnsi="Times New Roman" w:cs="Times New Roman"/>
                <w:color w:val="000000"/>
                <w:sz w:val="24"/>
                <w:szCs w:val="24"/>
                <w:lang w:val="en-US"/>
              </w:rPr>
              <w:t>3.0 mm hysteroscope.</w:t>
            </w:r>
          </w:p>
        </w:tc>
        <w:tc>
          <w:tcPr>
            <w:tcW w:w="2520" w:type="dxa"/>
            <w:shd w:val="clear" w:color="auto" w:fill="auto"/>
            <w:hideMark/>
          </w:tcPr>
          <w:p w14:paraId="3391D04D"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66616C30" w14:textId="77777777" w:rsidTr="000642A8">
        <w:trPr>
          <w:trHeight w:val="70"/>
        </w:trPr>
        <w:tc>
          <w:tcPr>
            <w:tcW w:w="608" w:type="dxa"/>
            <w:vMerge/>
            <w:vAlign w:val="center"/>
            <w:hideMark/>
          </w:tcPr>
          <w:p w14:paraId="62AA080E"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3003F78D"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Continuous irrigation flow operating sheath inner size between 4.8-5.0mm and outer size between 5.5-5.6mm having operating channel 5Fr to be used with 2.9-3.0mm telescope with LEUR lock and inflow and outflow channel</w:t>
            </w:r>
          </w:p>
        </w:tc>
        <w:tc>
          <w:tcPr>
            <w:tcW w:w="2520" w:type="dxa"/>
            <w:shd w:val="clear" w:color="auto" w:fill="auto"/>
            <w:noWrap/>
            <w:hideMark/>
          </w:tcPr>
          <w:p w14:paraId="233C965E"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402BB465" w14:textId="77777777" w:rsidTr="000642A8">
        <w:trPr>
          <w:trHeight w:val="70"/>
        </w:trPr>
        <w:tc>
          <w:tcPr>
            <w:tcW w:w="608" w:type="dxa"/>
            <w:vMerge/>
            <w:vAlign w:val="center"/>
            <w:hideMark/>
          </w:tcPr>
          <w:p w14:paraId="428057B0"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50B0C424"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Examination sheath diameter 5.0-5.1mm to be used with 4mm telescope with 1 LUER lock adapter.</w:t>
            </w:r>
          </w:p>
        </w:tc>
        <w:tc>
          <w:tcPr>
            <w:tcW w:w="2520" w:type="dxa"/>
            <w:shd w:val="clear" w:color="auto" w:fill="auto"/>
            <w:noWrap/>
            <w:hideMark/>
          </w:tcPr>
          <w:p w14:paraId="286184AD"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1D5DDD64" w14:textId="77777777" w:rsidTr="000642A8">
        <w:trPr>
          <w:trHeight w:val="70"/>
        </w:trPr>
        <w:tc>
          <w:tcPr>
            <w:tcW w:w="608" w:type="dxa"/>
            <w:vMerge/>
            <w:vAlign w:val="center"/>
            <w:hideMark/>
          </w:tcPr>
          <w:p w14:paraId="67B44E78"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0B335240"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Continuous flow operating sheath inner size 5.4-5.5mm &amp;outer size 6.0-6.1mm with 5Fr. Channel for operating with 1 stopcock and 1</w:t>
            </w:r>
            <w:r w:rsidRPr="002F63AB">
              <w:rPr>
                <w:rFonts w:ascii="Times New Roman" w:eastAsia="Times New Roman" w:hAnsi="Times New Roman" w:cs="Times New Roman"/>
                <w:color w:val="000000"/>
                <w:sz w:val="24"/>
                <w:szCs w:val="24"/>
                <w:lang w:val="en-US"/>
              </w:rPr>
              <w:t>LUER Lock</w:t>
            </w:r>
            <w:r w:rsidRPr="00AC632B">
              <w:rPr>
                <w:rFonts w:ascii="Times New Roman" w:eastAsia="Times New Roman" w:hAnsi="Times New Roman" w:cs="Times New Roman"/>
                <w:color w:val="000000"/>
                <w:sz w:val="24"/>
                <w:szCs w:val="24"/>
                <w:lang w:val="en-US"/>
              </w:rPr>
              <w:t xml:space="preserve"> adapter</w:t>
            </w:r>
          </w:p>
        </w:tc>
        <w:tc>
          <w:tcPr>
            <w:tcW w:w="2520" w:type="dxa"/>
            <w:shd w:val="clear" w:color="auto" w:fill="auto"/>
            <w:noWrap/>
            <w:hideMark/>
          </w:tcPr>
          <w:p w14:paraId="4AE71001"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67C44618" w14:textId="77777777" w:rsidTr="000642A8">
        <w:trPr>
          <w:trHeight w:val="125"/>
        </w:trPr>
        <w:tc>
          <w:tcPr>
            <w:tcW w:w="608" w:type="dxa"/>
            <w:vMerge/>
            <w:vAlign w:val="center"/>
            <w:hideMark/>
          </w:tcPr>
          <w:p w14:paraId="350315CD"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52683675"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Continuous Flow operating sheath inner size 5.4-5.5mm &amp; outer size 6.0-6.1mm with 5Fr. Channel for operating with 1 stock cock and 1LUER Lock adaptor.</w:t>
            </w:r>
          </w:p>
        </w:tc>
        <w:tc>
          <w:tcPr>
            <w:tcW w:w="2520" w:type="dxa"/>
            <w:shd w:val="clear" w:color="auto" w:fill="auto"/>
            <w:noWrap/>
            <w:hideMark/>
          </w:tcPr>
          <w:p w14:paraId="02FE104F"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3A198E0E" w14:textId="77777777" w:rsidTr="000642A8">
        <w:trPr>
          <w:trHeight w:val="70"/>
        </w:trPr>
        <w:tc>
          <w:tcPr>
            <w:tcW w:w="608" w:type="dxa"/>
            <w:vMerge/>
            <w:vAlign w:val="center"/>
            <w:hideMark/>
          </w:tcPr>
          <w:p w14:paraId="6FC1E4AE"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7C6ECF82"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Continuous Flow operating sheath inner size 5.4-5.5mm &amp; outer size 6.0-6.1mm with 5Fr. Channel for operating with 1 stock cock and 1LUER Lock adaptor.</w:t>
            </w:r>
          </w:p>
        </w:tc>
        <w:tc>
          <w:tcPr>
            <w:tcW w:w="2520" w:type="dxa"/>
            <w:shd w:val="clear" w:color="auto" w:fill="auto"/>
            <w:noWrap/>
            <w:hideMark/>
          </w:tcPr>
          <w:p w14:paraId="421BA86F"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48853332" w14:textId="77777777" w:rsidTr="000642A8">
        <w:trPr>
          <w:trHeight w:val="70"/>
        </w:trPr>
        <w:tc>
          <w:tcPr>
            <w:tcW w:w="608" w:type="dxa"/>
            <w:vMerge/>
            <w:vAlign w:val="center"/>
            <w:hideMark/>
          </w:tcPr>
          <w:p w14:paraId="016B7FDD"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1414ED6C"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Scissors blunt tips 5 Fr. Length 34 cm single action jaws.</w:t>
            </w:r>
          </w:p>
        </w:tc>
        <w:tc>
          <w:tcPr>
            <w:tcW w:w="2520" w:type="dxa"/>
            <w:shd w:val="clear" w:color="auto" w:fill="auto"/>
            <w:noWrap/>
            <w:hideMark/>
          </w:tcPr>
          <w:p w14:paraId="01E4FB31"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18D9BAC9" w14:textId="77777777" w:rsidTr="000642A8">
        <w:trPr>
          <w:trHeight w:val="70"/>
        </w:trPr>
        <w:tc>
          <w:tcPr>
            <w:tcW w:w="608" w:type="dxa"/>
            <w:vMerge/>
            <w:vAlign w:val="center"/>
            <w:hideMark/>
          </w:tcPr>
          <w:p w14:paraId="3909E3B0"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4B70B9EB"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Scissors pointed jaws, 5Fr. Length 34cm single action jaws, semi-rigid.</w:t>
            </w:r>
          </w:p>
        </w:tc>
        <w:tc>
          <w:tcPr>
            <w:tcW w:w="2520" w:type="dxa"/>
            <w:shd w:val="clear" w:color="auto" w:fill="auto"/>
            <w:noWrap/>
            <w:hideMark/>
          </w:tcPr>
          <w:p w14:paraId="3E994430"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2CBF6E65" w14:textId="77777777" w:rsidTr="000642A8">
        <w:trPr>
          <w:trHeight w:val="70"/>
        </w:trPr>
        <w:tc>
          <w:tcPr>
            <w:tcW w:w="608" w:type="dxa"/>
            <w:vMerge/>
            <w:vAlign w:val="center"/>
            <w:hideMark/>
          </w:tcPr>
          <w:p w14:paraId="73DF6039"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5B7B552E"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Biopsy and Grasping forceps 5Fr. Length 34 cm double action jaws</w:t>
            </w:r>
          </w:p>
        </w:tc>
        <w:tc>
          <w:tcPr>
            <w:tcW w:w="2520" w:type="dxa"/>
            <w:shd w:val="clear" w:color="auto" w:fill="auto"/>
            <w:noWrap/>
            <w:hideMark/>
          </w:tcPr>
          <w:p w14:paraId="257FA3E6"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73AF5F1C" w14:textId="77777777" w:rsidTr="000642A8">
        <w:trPr>
          <w:trHeight w:val="70"/>
        </w:trPr>
        <w:tc>
          <w:tcPr>
            <w:tcW w:w="608" w:type="dxa"/>
            <w:vMerge/>
            <w:vAlign w:val="center"/>
            <w:hideMark/>
          </w:tcPr>
          <w:p w14:paraId="46FAE93D"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2D2AD1E"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xml:space="preserve">Bipolar vaporization electrode, 5Fr. Length 36 cm </w:t>
            </w:r>
          </w:p>
        </w:tc>
        <w:tc>
          <w:tcPr>
            <w:tcW w:w="2520" w:type="dxa"/>
            <w:shd w:val="clear" w:color="auto" w:fill="auto"/>
            <w:noWrap/>
            <w:hideMark/>
          </w:tcPr>
          <w:p w14:paraId="07481737"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3C0CB1FD" w14:textId="77777777" w:rsidTr="000642A8">
        <w:trPr>
          <w:trHeight w:val="70"/>
        </w:trPr>
        <w:tc>
          <w:tcPr>
            <w:tcW w:w="608" w:type="dxa"/>
            <w:vMerge/>
            <w:vAlign w:val="center"/>
            <w:hideMark/>
          </w:tcPr>
          <w:p w14:paraId="29E0B5FA"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CB1F497"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High Frequency cord with 4mm plug HF unit older models 300 cm</w:t>
            </w:r>
          </w:p>
        </w:tc>
        <w:tc>
          <w:tcPr>
            <w:tcW w:w="2520" w:type="dxa"/>
            <w:shd w:val="clear" w:color="auto" w:fill="auto"/>
            <w:noWrap/>
            <w:hideMark/>
          </w:tcPr>
          <w:p w14:paraId="4201043F"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04E9D5D3" w14:textId="77777777" w:rsidTr="000642A8">
        <w:trPr>
          <w:trHeight w:val="70"/>
        </w:trPr>
        <w:tc>
          <w:tcPr>
            <w:tcW w:w="608" w:type="dxa"/>
            <w:vMerge/>
            <w:vAlign w:val="center"/>
            <w:hideMark/>
          </w:tcPr>
          <w:p w14:paraId="4E150D3A"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18A94D81"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xml:space="preserve">Bipolar High Frequency </w:t>
            </w:r>
          </w:p>
        </w:tc>
        <w:tc>
          <w:tcPr>
            <w:tcW w:w="2520" w:type="dxa"/>
            <w:shd w:val="clear" w:color="auto" w:fill="auto"/>
            <w:noWrap/>
            <w:vAlign w:val="center"/>
            <w:hideMark/>
          </w:tcPr>
          <w:p w14:paraId="320F02C4"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r w:rsidRPr="00AC632B">
              <w:rPr>
                <w:rFonts w:ascii="Times New Roman" w:eastAsia="Times New Roman" w:hAnsi="Times New Roman" w:cs="Times New Roman"/>
                <w:color w:val="000000"/>
                <w:sz w:val="24"/>
                <w:szCs w:val="24"/>
                <w:lang w:val="en-US"/>
              </w:rPr>
              <w:t> </w:t>
            </w:r>
          </w:p>
        </w:tc>
      </w:tr>
      <w:tr w:rsidR="000642A8" w:rsidRPr="00AC632B" w14:paraId="19F50DEC" w14:textId="77777777" w:rsidTr="000642A8">
        <w:trPr>
          <w:trHeight w:val="70"/>
        </w:trPr>
        <w:tc>
          <w:tcPr>
            <w:tcW w:w="608" w:type="dxa"/>
            <w:vMerge/>
            <w:vAlign w:val="center"/>
            <w:hideMark/>
          </w:tcPr>
          <w:p w14:paraId="19BCB11C"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76E32E26" w14:textId="77777777" w:rsidR="000642A8" w:rsidRPr="00AC632B" w:rsidRDefault="000642A8" w:rsidP="000642A8">
            <w:pPr>
              <w:spacing w:after="0" w:line="240" w:lineRule="auto"/>
              <w:jc w:val="both"/>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Working Element set consisting of:</w:t>
            </w:r>
          </w:p>
        </w:tc>
        <w:tc>
          <w:tcPr>
            <w:tcW w:w="2520" w:type="dxa"/>
            <w:shd w:val="clear" w:color="auto" w:fill="auto"/>
            <w:noWrap/>
            <w:vAlign w:val="center"/>
            <w:hideMark/>
          </w:tcPr>
          <w:p w14:paraId="046E63BD"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p>
        </w:tc>
      </w:tr>
      <w:tr w:rsidR="000642A8" w:rsidRPr="00AC632B" w14:paraId="2DCC7FEE" w14:textId="77777777" w:rsidTr="000642A8">
        <w:trPr>
          <w:trHeight w:val="70"/>
        </w:trPr>
        <w:tc>
          <w:tcPr>
            <w:tcW w:w="608" w:type="dxa"/>
            <w:vMerge/>
            <w:vAlign w:val="center"/>
            <w:hideMark/>
          </w:tcPr>
          <w:p w14:paraId="6923DC6A"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1FCBCBDD"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1 working element, 1 cutting Loop, angled, 1 coagulation –Electrode ball end 3cm, 1 coagulating Electrode ball end 5cm, 1 coagulating Needle Electrode angled, 2 High Frequency cord, 1 Protection tube for electrodes</w:t>
            </w:r>
          </w:p>
        </w:tc>
        <w:tc>
          <w:tcPr>
            <w:tcW w:w="2520" w:type="dxa"/>
            <w:shd w:val="clear" w:color="auto" w:fill="auto"/>
            <w:noWrap/>
            <w:hideMark/>
          </w:tcPr>
          <w:p w14:paraId="6858B2B4"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06279227" w14:textId="77777777" w:rsidTr="000642A8">
        <w:trPr>
          <w:trHeight w:val="70"/>
        </w:trPr>
        <w:tc>
          <w:tcPr>
            <w:tcW w:w="608" w:type="dxa"/>
            <w:vMerge/>
            <w:vAlign w:val="center"/>
            <w:hideMark/>
          </w:tcPr>
          <w:p w14:paraId="19548D74"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5BC35343"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Motion by means of a spring. The thumb support is movable return of the loop is controlled by the (thumb to be used with 4mm telescope)</w:t>
            </w:r>
          </w:p>
        </w:tc>
        <w:tc>
          <w:tcPr>
            <w:tcW w:w="2520" w:type="dxa"/>
            <w:shd w:val="clear" w:color="auto" w:fill="auto"/>
            <w:noWrap/>
            <w:hideMark/>
          </w:tcPr>
          <w:p w14:paraId="6F5E0D0D"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642EEF74" w14:textId="77777777" w:rsidTr="000642A8">
        <w:trPr>
          <w:trHeight w:val="70"/>
        </w:trPr>
        <w:tc>
          <w:tcPr>
            <w:tcW w:w="608" w:type="dxa"/>
            <w:vMerge/>
            <w:vAlign w:val="center"/>
            <w:hideMark/>
          </w:tcPr>
          <w:p w14:paraId="371EA155"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D201871"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Cutting loop 24 Fr. And Roller electrode 24Fr. 12 no. each.</w:t>
            </w:r>
          </w:p>
        </w:tc>
        <w:tc>
          <w:tcPr>
            <w:tcW w:w="2520" w:type="dxa"/>
            <w:shd w:val="clear" w:color="auto" w:fill="auto"/>
            <w:noWrap/>
            <w:hideMark/>
          </w:tcPr>
          <w:p w14:paraId="4356635E"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4CB37EB0" w14:textId="77777777" w:rsidTr="000642A8">
        <w:trPr>
          <w:trHeight w:val="70"/>
        </w:trPr>
        <w:tc>
          <w:tcPr>
            <w:tcW w:w="608" w:type="dxa"/>
            <w:vMerge/>
            <w:vAlign w:val="center"/>
            <w:hideMark/>
          </w:tcPr>
          <w:p w14:paraId="77A51AF7"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1408702B" w14:textId="77777777" w:rsidR="000642A8" w:rsidRPr="00AC632B" w:rsidRDefault="000642A8" w:rsidP="000642A8">
            <w:pPr>
              <w:spacing w:after="0" w:line="240" w:lineRule="auto"/>
              <w:jc w:val="both"/>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Resectoscope sheath</w:t>
            </w:r>
            <w:r w:rsidRPr="00AC632B">
              <w:rPr>
                <w:rFonts w:ascii="Times New Roman" w:eastAsia="Times New Roman" w:hAnsi="Times New Roman" w:cs="Times New Roman"/>
                <w:color w:val="000000"/>
                <w:sz w:val="24"/>
                <w:szCs w:val="24"/>
                <w:lang w:val="en-US"/>
              </w:rPr>
              <w:t xml:space="preserve"> 26 Fr, including connection tubes for in-and outflow, 2 LUER –lock adapters 8mm oblique beak, fixed inner tube with ceramic insulation for user with working element.</w:t>
            </w:r>
          </w:p>
        </w:tc>
        <w:tc>
          <w:tcPr>
            <w:tcW w:w="2520" w:type="dxa"/>
            <w:shd w:val="clear" w:color="auto" w:fill="auto"/>
            <w:noWrap/>
            <w:hideMark/>
          </w:tcPr>
          <w:p w14:paraId="22C3CD9B"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45327681" w14:textId="77777777" w:rsidTr="000642A8">
        <w:trPr>
          <w:trHeight w:val="70"/>
        </w:trPr>
        <w:tc>
          <w:tcPr>
            <w:tcW w:w="608" w:type="dxa"/>
            <w:vMerge/>
            <w:vAlign w:val="center"/>
            <w:hideMark/>
          </w:tcPr>
          <w:p w14:paraId="1D0FF570"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084798D1" w14:textId="77777777" w:rsidR="000642A8" w:rsidRPr="00AC632B" w:rsidRDefault="000642A8" w:rsidP="000642A8">
            <w:pPr>
              <w:spacing w:after="0" w:line="240" w:lineRule="auto"/>
              <w:jc w:val="both"/>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Obturator</w:t>
            </w:r>
            <w:r w:rsidRPr="00AC632B">
              <w:rPr>
                <w:rFonts w:ascii="Times New Roman" w:eastAsia="Times New Roman" w:hAnsi="Times New Roman" w:cs="Times New Roman"/>
                <w:color w:val="000000"/>
                <w:sz w:val="24"/>
                <w:szCs w:val="24"/>
                <w:lang w:val="en-US"/>
              </w:rPr>
              <w:t xml:space="preserve"> for use with sheaths</w:t>
            </w:r>
          </w:p>
        </w:tc>
        <w:tc>
          <w:tcPr>
            <w:tcW w:w="2520" w:type="dxa"/>
            <w:shd w:val="clear" w:color="auto" w:fill="auto"/>
            <w:noWrap/>
            <w:hideMark/>
          </w:tcPr>
          <w:p w14:paraId="3DBE3635"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783B5A57" w14:textId="77777777" w:rsidTr="000642A8">
        <w:trPr>
          <w:trHeight w:val="70"/>
        </w:trPr>
        <w:tc>
          <w:tcPr>
            <w:tcW w:w="608" w:type="dxa"/>
            <w:vMerge/>
            <w:vAlign w:val="center"/>
            <w:hideMark/>
          </w:tcPr>
          <w:p w14:paraId="3BF9183E"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5E23D325"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xml:space="preserve">Forward oblique Tele-scope 30degree 2.7-3.0 mm length 30-31 cm autoclavable fiber optic light transmission incorporated </w:t>
            </w:r>
          </w:p>
        </w:tc>
        <w:tc>
          <w:tcPr>
            <w:tcW w:w="2520" w:type="dxa"/>
            <w:shd w:val="clear" w:color="auto" w:fill="auto"/>
            <w:noWrap/>
            <w:hideMark/>
          </w:tcPr>
          <w:p w14:paraId="1F681D5E"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63FE3438" w14:textId="77777777" w:rsidTr="000642A8">
        <w:trPr>
          <w:trHeight w:val="70"/>
        </w:trPr>
        <w:tc>
          <w:tcPr>
            <w:tcW w:w="608" w:type="dxa"/>
            <w:vMerge/>
            <w:vAlign w:val="center"/>
            <w:hideMark/>
          </w:tcPr>
          <w:p w14:paraId="1805A87B"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C1D2750"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Operating sheath size4.3-4.8 mm with channel for semi rigid 5Fr. Operating instruments with 1 stopcock and 1 LUER-Lock adaptor, for use with CF operating sheath.</w:t>
            </w:r>
          </w:p>
        </w:tc>
        <w:tc>
          <w:tcPr>
            <w:tcW w:w="2520" w:type="dxa"/>
            <w:shd w:val="clear" w:color="auto" w:fill="auto"/>
            <w:noWrap/>
            <w:hideMark/>
          </w:tcPr>
          <w:p w14:paraId="7579FD7A"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7E724094" w14:textId="77777777" w:rsidTr="000642A8">
        <w:trPr>
          <w:trHeight w:val="70"/>
        </w:trPr>
        <w:tc>
          <w:tcPr>
            <w:tcW w:w="608" w:type="dxa"/>
            <w:vMerge/>
            <w:vAlign w:val="center"/>
            <w:hideMark/>
          </w:tcPr>
          <w:p w14:paraId="2A262EC6"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15DD2106"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Continuous –Flow operating sheath size 5mm with 1 stopcock and 1LUER-Lock adaptor for use with operating sheath</w:t>
            </w:r>
          </w:p>
        </w:tc>
        <w:tc>
          <w:tcPr>
            <w:tcW w:w="2520" w:type="dxa"/>
            <w:shd w:val="clear" w:color="auto" w:fill="auto"/>
            <w:noWrap/>
            <w:hideMark/>
          </w:tcPr>
          <w:p w14:paraId="5F489468"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62AD6F99" w14:textId="77777777" w:rsidTr="000642A8">
        <w:trPr>
          <w:trHeight w:val="70"/>
        </w:trPr>
        <w:tc>
          <w:tcPr>
            <w:tcW w:w="608" w:type="dxa"/>
            <w:vMerge/>
            <w:vAlign w:val="center"/>
            <w:hideMark/>
          </w:tcPr>
          <w:p w14:paraId="00247610"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11D206E0"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Scissors blunt, single action jaws semirigid 5 Fr. Length 34 cm.</w:t>
            </w:r>
          </w:p>
        </w:tc>
        <w:tc>
          <w:tcPr>
            <w:tcW w:w="2520" w:type="dxa"/>
            <w:shd w:val="clear" w:color="auto" w:fill="auto"/>
            <w:noWrap/>
            <w:hideMark/>
          </w:tcPr>
          <w:p w14:paraId="415E88A8"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4C5AD3A8" w14:textId="77777777" w:rsidTr="000642A8">
        <w:trPr>
          <w:trHeight w:val="70"/>
        </w:trPr>
        <w:tc>
          <w:tcPr>
            <w:tcW w:w="608" w:type="dxa"/>
            <w:vMerge/>
            <w:vAlign w:val="center"/>
            <w:hideMark/>
          </w:tcPr>
          <w:p w14:paraId="329F3971"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16B7D5E"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Pointed single action jaws semirigid 5Fr. 34cm</w:t>
            </w:r>
          </w:p>
        </w:tc>
        <w:tc>
          <w:tcPr>
            <w:tcW w:w="2520" w:type="dxa"/>
            <w:shd w:val="clear" w:color="auto" w:fill="auto"/>
            <w:noWrap/>
            <w:hideMark/>
          </w:tcPr>
          <w:p w14:paraId="33B54668"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7F7E526D" w14:textId="77777777" w:rsidTr="000642A8">
        <w:trPr>
          <w:trHeight w:val="70"/>
        </w:trPr>
        <w:tc>
          <w:tcPr>
            <w:tcW w:w="608" w:type="dxa"/>
            <w:vMerge/>
            <w:vAlign w:val="center"/>
            <w:hideMark/>
          </w:tcPr>
          <w:p w14:paraId="53769FA2"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08D6EE42"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and Grasping Forceps Double action jaws semirigid 5Fr. Length 34 cm punch through cutting single action jaws semirigid 5Fr. Length 34 cm.</w:t>
            </w:r>
          </w:p>
        </w:tc>
        <w:tc>
          <w:tcPr>
            <w:tcW w:w="2520" w:type="dxa"/>
            <w:shd w:val="clear" w:color="auto" w:fill="auto"/>
            <w:noWrap/>
            <w:hideMark/>
          </w:tcPr>
          <w:p w14:paraId="387F1CBD"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31785433" w14:textId="77777777" w:rsidTr="000642A8">
        <w:trPr>
          <w:trHeight w:val="70"/>
        </w:trPr>
        <w:tc>
          <w:tcPr>
            <w:tcW w:w="608" w:type="dxa"/>
            <w:vMerge/>
            <w:vAlign w:val="center"/>
            <w:hideMark/>
          </w:tcPr>
          <w:p w14:paraId="2C2D22A6"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5A97084E"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Biopsy spoon forceps, double action jaws semirigid 5Fr. Length 34cm.</w:t>
            </w:r>
          </w:p>
        </w:tc>
        <w:tc>
          <w:tcPr>
            <w:tcW w:w="2520" w:type="dxa"/>
            <w:shd w:val="clear" w:color="auto" w:fill="auto"/>
            <w:noWrap/>
            <w:hideMark/>
          </w:tcPr>
          <w:p w14:paraId="6F26758B"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44AE8766" w14:textId="77777777" w:rsidTr="000642A8">
        <w:trPr>
          <w:trHeight w:val="70"/>
        </w:trPr>
        <w:tc>
          <w:tcPr>
            <w:tcW w:w="608" w:type="dxa"/>
            <w:vMerge/>
            <w:vAlign w:val="center"/>
            <w:hideMark/>
          </w:tcPr>
          <w:p w14:paraId="7043085C"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56A49779"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Fixation Instrument semirigid5Fr. Length 34cm.</w:t>
            </w:r>
          </w:p>
        </w:tc>
        <w:tc>
          <w:tcPr>
            <w:tcW w:w="2520" w:type="dxa"/>
            <w:shd w:val="clear" w:color="auto" w:fill="auto"/>
            <w:hideMark/>
          </w:tcPr>
          <w:p w14:paraId="0353E616"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3E50CD15" w14:textId="77777777" w:rsidTr="000642A8">
        <w:trPr>
          <w:trHeight w:val="70"/>
        </w:trPr>
        <w:tc>
          <w:tcPr>
            <w:tcW w:w="608" w:type="dxa"/>
            <w:vMerge/>
            <w:vAlign w:val="center"/>
            <w:hideMark/>
          </w:tcPr>
          <w:p w14:paraId="768D30BE"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193CDF4"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Polypectomy Loop unipolar 5Fr. Length 34cm.</w:t>
            </w:r>
          </w:p>
        </w:tc>
        <w:tc>
          <w:tcPr>
            <w:tcW w:w="2520" w:type="dxa"/>
            <w:shd w:val="clear" w:color="auto" w:fill="auto"/>
            <w:hideMark/>
          </w:tcPr>
          <w:p w14:paraId="3E50D6E4"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4ACAF998" w14:textId="77777777" w:rsidTr="000642A8">
        <w:trPr>
          <w:trHeight w:val="70"/>
        </w:trPr>
        <w:tc>
          <w:tcPr>
            <w:tcW w:w="608" w:type="dxa"/>
            <w:vMerge/>
            <w:vAlign w:val="center"/>
            <w:hideMark/>
          </w:tcPr>
          <w:p w14:paraId="3CD879D1"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57C622F0"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Needle Electrode unipolar 5Fr. Length 34cm.</w:t>
            </w:r>
          </w:p>
        </w:tc>
        <w:tc>
          <w:tcPr>
            <w:tcW w:w="2520" w:type="dxa"/>
            <w:shd w:val="clear" w:color="auto" w:fill="auto"/>
            <w:noWrap/>
            <w:hideMark/>
          </w:tcPr>
          <w:p w14:paraId="67372D1F"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5FF93FDD" w14:textId="77777777" w:rsidTr="000642A8">
        <w:trPr>
          <w:trHeight w:val="70"/>
        </w:trPr>
        <w:tc>
          <w:tcPr>
            <w:tcW w:w="608" w:type="dxa"/>
            <w:vMerge/>
            <w:vAlign w:val="center"/>
            <w:hideMark/>
          </w:tcPr>
          <w:p w14:paraId="67D6154E"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1AFC506B"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Bipolar Vaporization electrode semi-rigid 5Fr. Length 36cm.</w:t>
            </w:r>
          </w:p>
        </w:tc>
        <w:tc>
          <w:tcPr>
            <w:tcW w:w="2520" w:type="dxa"/>
            <w:shd w:val="clear" w:color="auto" w:fill="auto"/>
            <w:noWrap/>
            <w:hideMark/>
          </w:tcPr>
          <w:p w14:paraId="5CA5CEBE"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6F31DC67" w14:textId="77777777" w:rsidTr="000642A8">
        <w:trPr>
          <w:trHeight w:val="70"/>
        </w:trPr>
        <w:tc>
          <w:tcPr>
            <w:tcW w:w="608" w:type="dxa"/>
            <w:vMerge/>
            <w:vAlign w:val="center"/>
            <w:hideMark/>
          </w:tcPr>
          <w:p w14:paraId="7813F040"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FF4C7D4"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Telescope 12/30degree, 2.7-2.9 mm, length 30cm autoclavable fiber optic light transmission incorporated, color code black.</w:t>
            </w:r>
          </w:p>
        </w:tc>
        <w:tc>
          <w:tcPr>
            <w:tcW w:w="2520" w:type="dxa"/>
            <w:shd w:val="clear" w:color="auto" w:fill="auto"/>
            <w:noWrap/>
            <w:hideMark/>
          </w:tcPr>
          <w:p w14:paraId="5CA2DE2A"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21BAED3D" w14:textId="77777777" w:rsidTr="000642A8">
        <w:trPr>
          <w:trHeight w:val="70"/>
        </w:trPr>
        <w:tc>
          <w:tcPr>
            <w:tcW w:w="608" w:type="dxa"/>
            <w:vMerge/>
            <w:vAlign w:val="center"/>
            <w:hideMark/>
          </w:tcPr>
          <w:p w14:paraId="66E151E1"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6D0F0552" w14:textId="77777777"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proofErr w:type="spellStart"/>
            <w:r w:rsidRPr="00AC632B">
              <w:rPr>
                <w:rFonts w:ascii="Times New Roman" w:eastAsia="Times New Roman" w:hAnsi="Times New Roman" w:cs="Times New Roman"/>
                <w:color w:val="000000"/>
                <w:sz w:val="24"/>
                <w:szCs w:val="24"/>
                <w:lang w:val="en-US"/>
              </w:rPr>
              <w:t>Resectcope</w:t>
            </w:r>
            <w:proofErr w:type="spellEnd"/>
            <w:r w:rsidRPr="00AC632B">
              <w:rPr>
                <w:rFonts w:ascii="Times New Roman" w:eastAsia="Times New Roman" w:hAnsi="Times New Roman" w:cs="Times New Roman"/>
                <w:color w:val="000000"/>
                <w:sz w:val="24"/>
                <w:szCs w:val="24"/>
                <w:lang w:val="en-US"/>
              </w:rPr>
              <w:t xml:space="preserve"> sheath including connecting tube for in-and outflow for continuous irrigation and suction 0- 7mm/22Fr. ±5% oblique beak </w:t>
            </w:r>
            <w:proofErr w:type="spellStart"/>
            <w:r w:rsidRPr="00AC632B">
              <w:rPr>
                <w:rFonts w:ascii="Times New Roman" w:eastAsia="Times New Roman" w:hAnsi="Times New Roman" w:cs="Times New Roman"/>
                <w:color w:val="000000"/>
                <w:sz w:val="24"/>
                <w:szCs w:val="24"/>
                <w:lang w:val="en-US"/>
              </w:rPr>
              <w:t>rotable</w:t>
            </w:r>
            <w:proofErr w:type="spellEnd"/>
            <w:r w:rsidRPr="00AC632B">
              <w:rPr>
                <w:rFonts w:ascii="Times New Roman" w:eastAsia="Times New Roman" w:hAnsi="Times New Roman" w:cs="Times New Roman"/>
                <w:color w:val="000000"/>
                <w:sz w:val="24"/>
                <w:szCs w:val="24"/>
                <w:lang w:val="en-US"/>
              </w:rPr>
              <w:t xml:space="preserve"> sheath with ceramic insulation for use with working element.</w:t>
            </w:r>
          </w:p>
        </w:tc>
        <w:tc>
          <w:tcPr>
            <w:tcW w:w="2520" w:type="dxa"/>
            <w:shd w:val="clear" w:color="auto" w:fill="auto"/>
            <w:noWrap/>
            <w:hideMark/>
          </w:tcPr>
          <w:p w14:paraId="744BF9CC"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7C9E02CD" w14:textId="77777777" w:rsidTr="000642A8">
        <w:trPr>
          <w:trHeight w:val="70"/>
        </w:trPr>
        <w:tc>
          <w:tcPr>
            <w:tcW w:w="608" w:type="dxa"/>
            <w:vMerge/>
            <w:vAlign w:val="center"/>
            <w:hideMark/>
          </w:tcPr>
          <w:p w14:paraId="1B2C06D1"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030E489C" w14:textId="33229250"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proofErr w:type="spellStart"/>
            <w:r w:rsidRPr="00AC632B">
              <w:rPr>
                <w:rFonts w:ascii="Times New Roman" w:eastAsia="Times New Roman" w:hAnsi="Times New Roman" w:cs="Times New Roman"/>
                <w:color w:val="000000"/>
                <w:sz w:val="24"/>
                <w:szCs w:val="24"/>
                <w:lang w:val="en-US"/>
              </w:rPr>
              <w:t>Resectcope</w:t>
            </w:r>
            <w:proofErr w:type="spellEnd"/>
            <w:r w:rsidRPr="00AC632B">
              <w:rPr>
                <w:rFonts w:ascii="Times New Roman" w:eastAsia="Times New Roman" w:hAnsi="Times New Roman" w:cs="Times New Roman"/>
                <w:color w:val="000000"/>
                <w:sz w:val="24"/>
                <w:szCs w:val="24"/>
                <w:lang w:val="en-US"/>
              </w:rPr>
              <w:t xml:space="preserve"> sheath including connecting tube for in-and outflow for continuous irrigatio</w:t>
            </w:r>
            <w:r>
              <w:rPr>
                <w:rFonts w:ascii="Times New Roman" w:eastAsia="Times New Roman" w:hAnsi="Times New Roman" w:cs="Times New Roman"/>
                <w:color w:val="000000"/>
                <w:sz w:val="24"/>
                <w:szCs w:val="24"/>
                <w:lang w:val="en-US"/>
              </w:rPr>
              <w:t xml:space="preserve">n and suction 0- 7mm/22Fr. ±5% </w:t>
            </w:r>
            <w:r w:rsidRPr="00AC632B">
              <w:rPr>
                <w:rFonts w:ascii="Times New Roman" w:eastAsia="Times New Roman" w:hAnsi="Times New Roman" w:cs="Times New Roman"/>
                <w:color w:val="000000"/>
                <w:sz w:val="24"/>
                <w:szCs w:val="24"/>
                <w:lang w:val="en-US"/>
              </w:rPr>
              <w:t>oblique beak fixed inner sheath with ceramic insulation for use with working element color code white.</w:t>
            </w:r>
          </w:p>
        </w:tc>
        <w:tc>
          <w:tcPr>
            <w:tcW w:w="2520" w:type="dxa"/>
            <w:shd w:val="clear" w:color="auto" w:fill="auto"/>
            <w:noWrap/>
            <w:hideMark/>
          </w:tcPr>
          <w:p w14:paraId="5604437D"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2B7E2B33" w14:textId="77777777" w:rsidTr="000642A8">
        <w:trPr>
          <w:trHeight w:val="70"/>
        </w:trPr>
        <w:tc>
          <w:tcPr>
            <w:tcW w:w="608" w:type="dxa"/>
            <w:vMerge/>
            <w:vAlign w:val="center"/>
            <w:hideMark/>
          </w:tcPr>
          <w:p w14:paraId="54DE74FF"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753B44A8" w14:textId="40F61845"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Working Element set consisting of working Element cutting Loop angled coagulation Electrode pointed</w:t>
            </w:r>
            <w:r>
              <w:rPr>
                <w:rFonts w:ascii="Times New Roman" w:eastAsia="Times New Roman" w:hAnsi="Times New Roman" w:cs="Times New Roman"/>
                <w:color w:val="000000"/>
                <w:sz w:val="24"/>
                <w:szCs w:val="24"/>
                <w:lang w:val="en-US"/>
              </w:rPr>
              <w:t xml:space="preserve"> coagulating Electrode ball end</w:t>
            </w:r>
            <w:r w:rsidRPr="00AC632B">
              <w:rPr>
                <w:rFonts w:ascii="Times New Roman" w:eastAsia="Times New Roman" w:hAnsi="Times New Roman" w:cs="Times New Roman"/>
                <w:color w:val="000000"/>
                <w:sz w:val="24"/>
                <w:szCs w:val="24"/>
                <w:lang w:val="en-US"/>
              </w:rPr>
              <w:t xml:space="preserve"> cutting by means of a spring. The thumb support is movable in rest position the electrode tip is inside the sheath. High Frequency cord protecting Tube.</w:t>
            </w:r>
          </w:p>
        </w:tc>
        <w:tc>
          <w:tcPr>
            <w:tcW w:w="2520" w:type="dxa"/>
            <w:shd w:val="clear" w:color="auto" w:fill="auto"/>
            <w:noWrap/>
            <w:hideMark/>
          </w:tcPr>
          <w:p w14:paraId="7DC5E20E"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1EB06877" w14:textId="77777777" w:rsidTr="000642A8">
        <w:trPr>
          <w:trHeight w:val="70"/>
        </w:trPr>
        <w:tc>
          <w:tcPr>
            <w:tcW w:w="608" w:type="dxa"/>
            <w:vMerge/>
            <w:vAlign w:val="center"/>
            <w:hideMark/>
          </w:tcPr>
          <w:p w14:paraId="224BFD99"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584CA7A7" w14:textId="77777777" w:rsidR="000642A8" w:rsidRPr="00AC632B" w:rsidRDefault="000642A8" w:rsidP="000642A8">
            <w:pPr>
              <w:spacing w:after="0" w:line="240" w:lineRule="auto"/>
              <w:jc w:val="both"/>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Environmental factors</w:t>
            </w:r>
          </w:p>
        </w:tc>
        <w:tc>
          <w:tcPr>
            <w:tcW w:w="2520" w:type="dxa"/>
            <w:shd w:val="clear" w:color="auto" w:fill="auto"/>
            <w:noWrap/>
            <w:vAlign w:val="center"/>
            <w:hideMark/>
          </w:tcPr>
          <w:p w14:paraId="0FC8A00A"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p>
        </w:tc>
      </w:tr>
      <w:tr w:rsidR="000642A8" w:rsidRPr="00AC632B" w14:paraId="124DF08A" w14:textId="77777777" w:rsidTr="000642A8">
        <w:trPr>
          <w:trHeight w:val="70"/>
        </w:trPr>
        <w:tc>
          <w:tcPr>
            <w:tcW w:w="608" w:type="dxa"/>
            <w:vMerge/>
            <w:vAlign w:val="center"/>
            <w:hideMark/>
          </w:tcPr>
          <w:p w14:paraId="70A465FC"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6DE95CB2" w14:textId="6AD768A9"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1. </w:t>
            </w:r>
            <w:r w:rsidRPr="00AC632B">
              <w:rPr>
                <w:rFonts w:ascii="Times New Roman" w:eastAsia="Times New Roman" w:hAnsi="Times New Roman" w:cs="Times New Roman"/>
                <w:color w:val="000000"/>
                <w:sz w:val="24"/>
                <w:szCs w:val="24"/>
                <w:lang w:val="en-US"/>
              </w:rPr>
              <w:t>Shall meet IEC -60601-1-2 2001 or Equivalent BIS) General requirements of safety for Electromagnetic compatibility or should comply with 89/366/EEC;</w:t>
            </w:r>
            <w:r>
              <w:rPr>
                <w:rFonts w:ascii="Times New Roman" w:eastAsia="Times New Roman" w:hAnsi="Times New Roman" w:cs="Times New Roman"/>
                <w:color w:val="000000"/>
                <w:sz w:val="24"/>
                <w:szCs w:val="24"/>
                <w:lang w:val="en-US"/>
              </w:rPr>
              <w:t xml:space="preserve"> </w:t>
            </w:r>
            <w:r w:rsidRPr="00AC632B">
              <w:rPr>
                <w:rFonts w:ascii="Times New Roman" w:eastAsia="Times New Roman" w:hAnsi="Times New Roman" w:cs="Times New Roman"/>
                <w:color w:val="000000"/>
                <w:sz w:val="24"/>
                <w:szCs w:val="24"/>
                <w:lang w:val="en-US"/>
              </w:rPr>
              <w:t>EMC directive.</w:t>
            </w:r>
          </w:p>
        </w:tc>
        <w:tc>
          <w:tcPr>
            <w:tcW w:w="2520" w:type="dxa"/>
            <w:shd w:val="clear" w:color="auto" w:fill="auto"/>
            <w:noWrap/>
            <w:hideMark/>
          </w:tcPr>
          <w:p w14:paraId="2C960516"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00A3DA9A" w14:textId="77777777" w:rsidTr="000642A8">
        <w:trPr>
          <w:trHeight w:val="215"/>
        </w:trPr>
        <w:tc>
          <w:tcPr>
            <w:tcW w:w="608" w:type="dxa"/>
            <w:vMerge/>
            <w:vAlign w:val="center"/>
            <w:hideMark/>
          </w:tcPr>
          <w:p w14:paraId="5311A5EA"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6716DC4B" w14:textId="6698640F"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2. </w:t>
            </w:r>
            <w:r w:rsidRPr="00AC632B">
              <w:rPr>
                <w:rFonts w:ascii="Times New Roman" w:eastAsia="Times New Roman" w:hAnsi="Times New Roman" w:cs="Times New Roman"/>
                <w:color w:val="000000"/>
                <w:sz w:val="24"/>
                <w:szCs w:val="24"/>
                <w:lang w:val="en-US"/>
              </w:rPr>
              <w:t>The unit shall be capable of operating continuously in ambient temperature of 20-30 degree C and relative humidity of 15-90%</w:t>
            </w:r>
          </w:p>
        </w:tc>
        <w:tc>
          <w:tcPr>
            <w:tcW w:w="2520" w:type="dxa"/>
            <w:shd w:val="clear" w:color="auto" w:fill="auto"/>
            <w:hideMark/>
          </w:tcPr>
          <w:p w14:paraId="730E24BA"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5AEDDDC0" w14:textId="77777777" w:rsidTr="000642A8">
        <w:trPr>
          <w:trHeight w:val="70"/>
        </w:trPr>
        <w:tc>
          <w:tcPr>
            <w:tcW w:w="608" w:type="dxa"/>
            <w:vMerge/>
            <w:vAlign w:val="center"/>
            <w:hideMark/>
          </w:tcPr>
          <w:p w14:paraId="2905F022"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63DA05F1" w14:textId="49480811"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3. </w:t>
            </w:r>
            <w:r w:rsidRPr="00AC632B">
              <w:rPr>
                <w:rFonts w:ascii="Times New Roman" w:eastAsia="Times New Roman" w:hAnsi="Times New Roman" w:cs="Times New Roman"/>
                <w:color w:val="000000"/>
                <w:sz w:val="24"/>
                <w:szCs w:val="24"/>
                <w:lang w:val="en-US"/>
              </w:rPr>
              <w:t>The unit shall be capable of being stored continuously in ambient temperature of 0.50degree C and relative humidity of 15-90%</w:t>
            </w:r>
          </w:p>
        </w:tc>
        <w:tc>
          <w:tcPr>
            <w:tcW w:w="2520" w:type="dxa"/>
            <w:shd w:val="clear" w:color="auto" w:fill="auto"/>
            <w:noWrap/>
            <w:hideMark/>
          </w:tcPr>
          <w:p w14:paraId="3E22DFBB"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22757E5E" w14:textId="77777777" w:rsidTr="000642A8">
        <w:trPr>
          <w:trHeight w:val="70"/>
        </w:trPr>
        <w:tc>
          <w:tcPr>
            <w:tcW w:w="608" w:type="dxa"/>
            <w:vMerge/>
            <w:vAlign w:val="center"/>
            <w:hideMark/>
          </w:tcPr>
          <w:p w14:paraId="72610043"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0E5411AA" w14:textId="77777777" w:rsidR="000642A8" w:rsidRPr="00AC632B" w:rsidRDefault="000642A8" w:rsidP="000642A8">
            <w:pPr>
              <w:spacing w:after="0" w:line="240" w:lineRule="auto"/>
              <w:jc w:val="both"/>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Power supply</w:t>
            </w:r>
          </w:p>
        </w:tc>
        <w:tc>
          <w:tcPr>
            <w:tcW w:w="2520" w:type="dxa"/>
            <w:shd w:val="clear" w:color="auto" w:fill="auto"/>
            <w:noWrap/>
            <w:vAlign w:val="center"/>
            <w:hideMark/>
          </w:tcPr>
          <w:p w14:paraId="4A365C08"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p>
        </w:tc>
      </w:tr>
      <w:tr w:rsidR="000642A8" w:rsidRPr="00AC632B" w14:paraId="564FD44E" w14:textId="77777777" w:rsidTr="000642A8">
        <w:trPr>
          <w:trHeight w:val="70"/>
        </w:trPr>
        <w:tc>
          <w:tcPr>
            <w:tcW w:w="608" w:type="dxa"/>
            <w:vMerge/>
            <w:vAlign w:val="center"/>
            <w:hideMark/>
          </w:tcPr>
          <w:p w14:paraId="107D9F5D"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3E5763A4" w14:textId="30A451FA"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1. </w:t>
            </w:r>
            <w:r w:rsidRPr="00AC632B">
              <w:rPr>
                <w:rFonts w:ascii="Times New Roman" w:eastAsia="Times New Roman" w:hAnsi="Times New Roman" w:cs="Times New Roman"/>
                <w:color w:val="000000"/>
                <w:sz w:val="24"/>
                <w:szCs w:val="24"/>
                <w:lang w:val="en-US"/>
              </w:rPr>
              <w:t>Power input to be 220-240VAC; 50Hz fitted with Indian Plug</w:t>
            </w:r>
          </w:p>
        </w:tc>
        <w:tc>
          <w:tcPr>
            <w:tcW w:w="2520" w:type="dxa"/>
            <w:shd w:val="clear" w:color="auto" w:fill="auto"/>
            <w:noWrap/>
            <w:vAlign w:val="center"/>
            <w:hideMark/>
          </w:tcPr>
          <w:p w14:paraId="39964E8A"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r w:rsidRPr="00AC632B">
              <w:rPr>
                <w:rFonts w:ascii="Times New Roman" w:eastAsia="Times New Roman" w:hAnsi="Times New Roman" w:cs="Times New Roman"/>
                <w:color w:val="000000"/>
                <w:sz w:val="24"/>
                <w:szCs w:val="24"/>
                <w:lang w:val="en-US"/>
              </w:rPr>
              <w:t> </w:t>
            </w:r>
          </w:p>
        </w:tc>
      </w:tr>
      <w:tr w:rsidR="000642A8" w:rsidRPr="00AC632B" w14:paraId="766B2F74" w14:textId="77777777" w:rsidTr="000642A8">
        <w:trPr>
          <w:trHeight w:val="70"/>
        </w:trPr>
        <w:tc>
          <w:tcPr>
            <w:tcW w:w="608" w:type="dxa"/>
            <w:vMerge/>
            <w:vAlign w:val="center"/>
            <w:hideMark/>
          </w:tcPr>
          <w:p w14:paraId="4F909BD0"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79B64E7B" w14:textId="77777777" w:rsidR="000642A8" w:rsidRPr="00AC632B" w:rsidRDefault="000642A8" w:rsidP="000642A8">
            <w:pPr>
              <w:spacing w:after="0" w:line="240" w:lineRule="auto"/>
              <w:jc w:val="both"/>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Standards, safety and Training</w:t>
            </w:r>
          </w:p>
        </w:tc>
        <w:tc>
          <w:tcPr>
            <w:tcW w:w="2520" w:type="dxa"/>
            <w:shd w:val="clear" w:color="auto" w:fill="auto"/>
            <w:noWrap/>
            <w:vAlign w:val="center"/>
            <w:hideMark/>
          </w:tcPr>
          <w:p w14:paraId="61EDAF4E"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p>
        </w:tc>
      </w:tr>
      <w:tr w:rsidR="000642A8" w:rsidRPr="00AC632B" w14:paraId="087E5542" w14:textId="77777777" w:rsidTr="000642A8">
        <w:trPr>
          <w:trHeight w:val="70"/>
        </w:trPr>
        <w:tc>
          <w:tcPr>
            <w:tcW w:w="608" w:type="dxa"/>
            <w:vMerge/>
            <w:vAlign w:val="center"/>
            <w:hideMark/>
          </w:tcPr>
          <w:p w14:paraId="09087978"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5289BAE" w14:textId="1C04718A"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1. </w:t>
            </w:r>
            <w:r w:rsidRPr="00AC632B">
              <w:rPr>
                <w:rFonts w:ascii="Times New Roman" w:eastAsia="Times New Roman" w:hAnsi="Times New Roman" w:cs="Times New Roman"/>
                <w:color w:val="000000"/>
                <w:sz w:val="24"/>
                <w:szCs w:val="24"/>
                <w:lang w:val="en-US"/>
              </w:rPr>
              <w:t>Certification-USFDA/European CE (issued by notified body) Declaration of conformity according to the EC and ISO 13485</w:t>
            </w:r>
          </w:p>
        </w:tc>
        <w:tc>
          <w:tcPr>
            <w:tcW w:w="2520" w:type="dxa"/>
            <w:shd w:val="clear" w:color="auto" w:fill="auto"/>
            <w:noWrap/>
            <w:hideMark/>
          </w:tcPr>
          <w:p w14:paraId="21E926B3"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0E627C94" w14:textId="77777777" w:rsidTr="000642A8">
        <w:trPr>
          <w:trHeight w:val="70"/>
        </w:trPr>
        <w:tc>
          <w:tcPr>
            <w:tcW w:w="608" w:type="dxa"/>
            <w:vMerge/>
            <w:vAlign w:val="center"/>
            <w:hideMark/>
          </w:tcPr>
          <w:p w14:paraId="7199693D"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5674611" w14:textId="1EECF575" w:rsidR="000642A8" w:rsidRPr="00AC632B" w:rsidRDefault="000642A8"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2. </w:t>
            </w:r>
            <w:r w:rsidRPr="00AC632B">
              <w:rPr>
                <w:rFonts w:ascii="Times New Roman" w:eastAsia="Times New Roman" w:hAnsi="Times New Roman" w:cs="Times New Roman"/>
                <w:color w:val="000000"/>
                <w:sz w:val="24"/>
                <w:szCs w:val="24"/>
                <w:lang w:val="en-US"/>
              </w:rPr>
              <w:t>Shall be certified to the meeting safety standard IEC 60601-2-18 particular requirements for the safety of endoscopic equipment.</w:t>
            </w:r>
          </w:p>
        </w:tc>
        <w:tc>
          <w:tcPr>
            <w:tcW w:w="2520" w:type="dxa"/>
            <w:shd w:val="clear" w:color="auto" w:fill="auto"/>
            <w:noWrap/>
            <w:hideMark/>
          </w:tcPr>
          <w:p w14:paraId="05F7CC3A"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18AAFE71" w14:textId="77777777" w:rsidTr="000642A8">
        <w:trPr>
          <w:trHeight w:val="70"/>
        </w:trPr>
        <w:tc>
          <w:tcPr>
            <w:tcW w:w="608" w:type="dxa"/>
            <w:vMerge/>
            <w:vAlign w:val="center"/>
            <w:hideMark/>
          </w:tcPr>
          <w:p w14:paraId="7351F362"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9F2EA98" w14:textId="1146C245"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3. </w:t>
            </w:r>
            <w:r w:rsidR="000642A8" w:rsidRPr="00AC632B">
              <w:rPr>
                <w:rFonts w:ascii="Times New Roman" w:eastAsia="Times New Roman" w:hAnsi="Times New Roman" w:cs="Times New Roman"/>
                <w:color w:val="000000"/>
                <w:sz w:val="24"/>
                <w:szCs w:val="24"/>
                <w:lang w:val="en-US"/>
              </w:rPr>
              <w:t>All instrument should be USFDA/European CE (issued by notified body)/Declaration of conformity according to the EC and ISO 13485 approved, all item should be compatible.</w:t>
            </w:r>
          </w:p>
        </w:tc>
        <w:tc>
          <w:tcPr>
            <w:tcW w:w="2520" w:type="dxa"/>
            <w:shd w:val="clear" w:color="auto" w:fill="auto"/>
            <w:noWrap/>
            <w:hideMark/>
          </w:tcPr>
          <w:p w14:paraId="671E8396"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2FE42943" w14:textId="77777777" w:rsidTr="000642A8">
        <w:trPr>
          <w:trHeight w:val="70"/>
        </w:trPr>
        <w:tc>
          <w:tcPr>
            <w:tcW w:w="608" w:type="dxa"/>
            <w:vMerge/>
            <w:vAlign w:val="center"/>
            <w:hideMark/>
          </w:tcPr>
          <w:p w14:paraId="72EFEC92"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79538DBA" w14:textId="77777777" w:rsidR="000642A8" w:rsidRPr="00AC632B" w:rsidRDefault="000642A8" w:rsidP="000642A8">
            <w:pPr>
              <w:spacing w:after="0" w:line="240" w:lineRule="auto"/>
              <w:jc w:val="both"/>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Documentation</w:t>
            </w:r>
          </w:p>
        </w:tc>
        <w:tc>
          <w:tcPr>
            <w:tcW w:w="2520" w:type="dxa"/>
            <w:shd w:val="clear" w:color="auto" w:fill="auto"/>
            <w:noWrap/>
            <w:vAlign w:val="center"/>
            <w:hideMark/>
          </w:tcPr>
          <w:p w14:paraId="15711FF8"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p>
        </w:tc>
      </w:tr>
      <w:tr w:rsidR="000642A8" w:rsidRPr="00AC632B" w14:paraId="0ECF3AB3" w14:textId="77777777" w:rsidTr="000642A8">
        <w:trPr>
          <w:trHeight w:val="70"/>
        </w:trPr>
        <w:tc>
          <w:tcPr>
            <w:tcW w:w="608" w:type="dxa"/>
            <w:vMerge/>
            <w:vAlign w:val="center"/>
            <w:hideMark/>
          </w:tcPr>
          <w:p w14:paraId="5F0FC3B5"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7AD3E4D2" w14:textId="6E870159"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1. </w:t>
            </w:r>
            <w:r w:rsidR="000642A8" w:rsidRPr="00AC632B">
              <w:rPr>
                <w:rFonts w:ascii="Times New Roman" w:eastAsia="Times New Roman" w:hAnsi="Times New Roman" w:cs="Times New Roman"/>
                <w:color w:val="000000"/>
                <w:sz w:val="24"/>
                <w:szCs w:val="24"/>
                <w:lang w:val="en-US"/>
              </w:rPr>
              <w:t>User/ Technical/Maintenance manuals to be supplied in English.</w:t>
            </w:r>
          </w:p>
        </w:tc>
        <w:tc>
          <w:tcPr>
            <w:tcW w:w="2520" w:type="dxa"/>
            <w:shd w:val="clear" w:color="auto" w:fill="auto"/>
            <w:noWrap/>
            <w:hideMark/>
          </w:tcPr>
          <w:p w14:paraId="2DFE45F9"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12D890CC" w14:textId="77777777" w:rsidTr="000642A8">
        <w:trPr>
          <w:trHeight w:val="70"/>
        </w:trPr>
        <w:tc>
          <w:tcPr>
            <w:tcW w:w="608" w:type="dxa"/>
            <w:vMerge/>
            <w:vAlign w:val="center"/>
            <w:hideMark/>
          </w:tcPr>
          <w:p w14:paraId="3F0BA551"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3CD1E86C" w14:textId="05D60418"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2.  </w:t>
            </w:r>
            <w:r w:rsidR="000642A8" w:rsidRPr="00AC632B">
              <w:rPr>
                <w:rFonts w:ascii="Times New Roman" w:eastAsia="Times New Roman" w:hAnsi="Times New Roman" w:cs="Times New Roman"/>
                <w:color w:val="000000"/>
                <w:sz w:val="24"/>
                <w:szCs w:val="24"/>
                <w:lang w:val="en-US"/>
              </w:rPr>
              <w:t>Compliance Report to be submitted in a tabulated and point wise manner clearly mentioning the page/para number of original catalogue/data sheet. Any point, if not substantiated with</w:t>
            </w:r>
            <w:r w:rsidR="000642A8">
              <w:rPr>
                <w:rFonts w:ascii="Times New Roman" w:eastAsia="Times New Roman" w:hAnsi="Times New Roman" w:cs="Times New Roman"/>
                <w:color w:val="000000"/>
                <w:sz w:val="24"/>
                <w:szCs w:val="24"/>
                <w:lang w:val="en-US"/>
              </w:rPr>
              <w:t xml:space="preserve"> authenticated catalogue/manual</w:t>
            </w:r>
            <w:r w:rsidR="000642A8" w:rsidRPr="00AC632B">
              <w:rPr>
                <w:rFonts w:ascii="Times New Roman" w:eastAsia="Times New Roman" w:hAnsi="Times New Roman" w:cs="Times New Roman"/>
                <w:color w:val="000000"/>
                <w:sz w:val="24"/>
                <w:szCs w:val="24"/>
                <w:lang w:val="en-US"/>
              </w:rPr>
              <w:t>, will not be considered.</w:t>
            </w:r>
          </w:p>
        </w:tc>
        <w:tc>
          <w:tcPr>
            <w:tcW w:w="2520" w:type="dxa"/>
            <w:shd w:val="clear" w:color="auto" w:fill="auto"/>
            <w:noWrap/>
            <w:hideMark/>
          </w:tcPr>
          <w:p w14:paraId="5BCE4276"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26EC00D7" w14:textId="77777777" w:rsidTr="000642A8">
        <w:trPr>
          <w:trHeight w:val="70"/>
        </w:trPr>
        <w:tc>
          <w:tcPr>
            <w:tcW w:w="608" w:type="dxa"/>
            <w:vMerge/>
            <w:vAlign w:val="center"/>
            <w:hideMark/>
          </w:tcPr>
          <w:p w14:paraId="1937931D"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04139170" w14:textId="33A7BC73"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3. </w:t>
            </w:r>
            <w:r w:rsidR="000642A8" w:rsidRPr="00AC632B">
              <w:rPr>
                <w:rFonts w:ascii="Times New Roman" w:eastAsia="Times New Roman" w:hAnsi="Times New Roman" w:cs="Times New Roman"/>
                <w:color w:val="000000"/>
                <w:sz w:val="24"/>
                <w:szCs w:val="24"/>
                <w:lang w:val="en-US"/>
              </w:rPr>
              <w:t>Certificate of calibration and inspection.</w:t>
            </w:r>
          </w:p>
        </w:tc>
        <w:tc>
          <w:tcPr>
            <w:tcW w:w="2520" w:type="dxa"/>
            <w:shd w:val="clear" w:color="auto" w:fill="auto"/>
            <w:noWrap/>
            <w:hideMark/>
          </w:tcPr>
          <w:p w14:paraId="7DBF1740"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39EFC287" w14:textId="77777777" w:rsidTr="000642A8">
        <w:trPr>
          <w:trHeight w:val="70"/>
        </w:trPr>
        <w:tc>
          <w:tcPr>
            <w:tcW w:w="608" w:type="dxa"/>
            <w:vMerge/>
            <w:vAlign w:val="center"/>
            <w:hideMark/>
          </w:tcPr>
          <w:p w14:paraId="46E9050F"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7473D8D4" w14:textId="082CB3BC"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4. </w:t>
            </w:r>
            <w:r w:rsidR="000642A8" w:rsidRPr="00AC632B">
              <w:rPr>
                <w:rFonts w:ascii="Times New Roman" w:eastAsia="Times New Roman" w:hAnsi="Times New Roman" w:cs="Times New Roman"/>
                <w:color w:val="000000"/>
                <w:sz w:val="24"/>
                <w:szCs w:val="24"/>
                <w:lang w:val="en-US"/>
              </w:rPr>
              <w:t>List of Equipment available for providing calibration and routine preventive maintenance support as per manufacturer documentation in service/technical manual.</w:t>
            </w:r>
          </w:p>
        </w:tc>
        <w:tc>
          <w:tcPr>
            <w:tcW w:w="2520" w:type="dxa"/>
            <w:shd w:val="clear" w:color="auto" w:fill="auto"/>
            <w:noWrap/>
            <w:hideMark/>
          </w:tcPr>
          <w:p w14:paraId="1B5228B1"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6AB0FCDA" w14:textId="77777777" w:rsidTr="000642A8">
        <w:trPr>
          <w:trHeight w:val="70"/>
        </w:trPr>
        <w:tc>
          <w:tcPr>
            <w:tcW w:w="608" w:type="dxa"/>
            <w:vMerge/>
            <w:vAlign w:val="center"/>
            <w:hideMark/>
          </w:tcPr>
          <w:p w14:paraId="3E067FAC"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1A5CC007" w14:textId="55470B8C"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5. </w:t>
            </w:r>
            <w:r w:rsidR="000642A8" w:rsidRPr="00AC632B">
              <w:rPr>
                <w:rFonts w:ascii="Times New Roman" w:eastAsia="Times New Roman" w:hAnsi="Times New Roman" w:cs="Times New Roman"/>
                <w:color w:val="000000"/>
                <w:sz w:val="24"/>
                <w:szCs w:val="24"/>
                <w:lang w:val="en-US"/>
              </w:rPr>
              <w:t>Log Book with instructions for daily, weekly, monthly and quarterly maintenance checklist. The job description of the hospital technician and company service engineer should be clearly spelt out.</w:t>
            </w:r>
          </w:p>
        </w:tc>
        <w:tc>
          <w:tcPr>
            <w:tcW w:w="2520" w:type="dxa"/>
            <w:shd w:val="clear" w:color="auto" w:fill="auto"/>
            <w:hideMark/>
          </w:tcPr>
          <w:p w14:paraId="733F9E83"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2F63AB">
              <w:rPr>
                <w:rFonts w:ascii="Times New Roman" w:eastAsia="Times New Roman" w:hAnsi="Times New Roman" w:cs="Times New Roman"/>
                <w:color w:val="000000"/>
                <w:sz w:val="24"/>
                <w:szCs w:val="24"/>
                <w:lang w:val="en-US"/>
              </w:rPr>
              <w:t>No Change</w:t>
            </w:r>
          </w:p>
        </w:tc>
      </w:tr>
      <w:tr w:rsidR="000642A8" w:rsidRPr="00AC632B" w14:paraId="176FD4C3" w14:textId="77777777" w:rsidTr="000642A8">
        <w:trPr>
          <w:trHeight w:val="70"/>
        </w:trPr>
        <w:tc>
          <w:tcPr>
            <w:tcW w:w="608" w:type="dxa"/>
            <w:vMerge/>
            <w:vAlign w:val="center"/>
            <w:hideMark/>
          </w:tcPr>
          <w:p w14:paraId="22E11B60"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30E40618" w14:textId="77777777" w:rsidR="000642A8" w:rsidRPr="00AC632B" w:rsidRDefault="000642A8" w:rsidP="000642A8">
            <w:pPr>
              <w:spacing w:after="0" w:line="240" w:lineRule="auto"/>
              <w:jc w:val="both"/>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Additional:</w:t>
            </w:r>
          </w:p>
        </w:tc>
        <w:tc>
          <w:tcPr>
            <w:tcW w:w="2520" w:type="dxa"/>
            <w:shd w:val="clear" w:color="auto" w:fill="auto"/>
            <w:noWrap/>
            <w:vAlign w:val="center"/>
            <w:hideMark/>
          </w:tcPr>
          <w:p w14:paraId="36CAA6DA"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en-US"/>
              </w:rPr>
              <w:t>N</w:t>
            </w:r>
            <w:r>
              <w:rPr>
                <w:rFonts w:eastAsia="Times New Roman"/>
                <w:color w:val="000000"/>
                <w:lang w:val="en-US"/>
              </w:rPr>
              <w:t>o Change</w:t>
            </w:r>
          </w:p>
        </w:tc>
      </w:tr>
      <w:tr w:rsidR="000642A8" w:rsidRPr="00AC632B" w14:paraId="169B9189" w14:textId="77777777" w:rsidTr="000642A8">
        <w:trPr>
          <w:trHeight w:val="70"/>
        </w:trPr>
        <w:tc>
          <w:tcPr>
            <w:tcW w:w="608" w:type="dxa"/>
            <w:vMerge/>
            <w:vAlign w:val="center"/>
            <w:hideMark/>
          </w:tcPr>
          <w:p w14:paraId="3841EEF8"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5479676D" w14:textId="7B352CB3"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0642A8" w:rsidRPr="00AC632B">
              <w:rPr>
                <w:rFonts w:ascii="Times New Roman" w:eastAsia="Times New Roman" w:hAnsi="Times New Roman" w:cs="Times New Roman"/>
                <w:color w:val="000000"/>
                <w:sz w:val="24"/>
                <w:szCs w:val="24"/>
                <w:lang w:val="en-US"/>
              </w:rPr>
              <w:t>Cutting loops for TCR-20</w:t>
            </w:r>
          </w:p>
        </w:tc>
        <w:tc>
          <w:tcPr>
            <w:tcW w:w="2520" w:type="dxa"/>
            <w:shd w:val="clear" w:color="auto" w:fill="auto"/>
            <w:hideMark/>
          </w:tcPr>
          <w:p w14:paraId="50819770"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B30713">
              <w:rPr>
                <w:rFonts w:ascii="Times New Roman" w:eastAsia="Times New Roman" w:hAnsi="Times New Roman" w:cs="Times New Roman"/>
                <w:color w:val="000000"/>
                <w:sz w:val="24"/>
                <w:szCs w:val="24"/>
                <w:lang w:val="en-US"/>
              </w:rPr>
              <w:t>No Change</w:t>
            </w:r>
          </w:p>
        </w:tc>
      </w:tr>
      <w:tr w:rsidR="000642A8" w:rsidRPr="00AC632B" w14:paraId="2AE7BA70" w14:textId="77777777" w:rsidTr="000642A8">
        <w:trPr>
          <w:trHeight w:val="70"/>
        </w:trPr>
        <w:tc>
          <w:tcPr>
            <w:tcW w:w="608" w:type="dxa"/>
            <w:vMerge/>
            <w:vAlign w:val="center"/>
            <w:hideMark/>
          </w:tcPr>
          <w:p w14:paraId="692AF32F"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FC037AE" w14:textId="0E519B7A"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000642A8" w:rsidRPr="00AC632B">
              <w:rPr>
                <w:rFonts w:ascii="Times New Roman" w:eastAsia="Times New Roman" w:hAnsi="Times New Roman" w:cs="Times New Roman"/>
                <w:color w:val="000000"/>
                <w:sz w:val="24"/>
                <w:szCs w:val="24"/>
                <w:lang w:val="en-US"/>
              </w:rPr>
              <w:t>Coagulating Loops-5</w:t>
            </w:r>
          </w:p>
        </w:tc>
        <w:tc>
          <w:tcPr>
            <w:tcW w:w="2520" w:type="dxa"/>
            <w:shd w:val="clear" w:color="auto" w:fill="auto"/>
            <w:noWrap/>
            <w:hideMark/>
          </w:tcPr>
          <w:p w14:paraId="7C24CD5F"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B30713">
              <w:rPr>
                <w:rFonts w:ascii="Times New Roman" w:eastAsia="Times New Roman" w:hAnsi="Times New Roman" w:cs="Times New Roman"/>
                <w:color w:val="000000"/>
                <w:sz w:val="24"/>
                <w:szCs w:val="24"/>
                <w:lang w:val="en-US"/>
              </w:rPr>
              <w:t>No Change</w:t>
            </w:r>
          </w:p>
        </w:tc>
      </w:tr>
      <w:tr w:rsidR="000642A8" w:rsidRPr="00AC632B" w14:paraId="4429EAC1" w14:textId="77777777" w:rsidTr="000642A8">
        <w:trPr>
          <w:trHeight w:val="70"/>
        </w:trPr>
        <w:tc>
          <w:tcPr>
            <w:tcW w:w="608" w:type="dxa"/>
            <w:vMerge/>
            <w:vAlign w:val="center"/>
            <w:hideMark/>
          </w:tcPr>
          <w:p w14:paraId="16E81728"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60CD2369" w14:textId="77777777" w:rsidR="000642A8" w:rsidRPr="00AC632B" w:rsidRDefault="000642A8" w:rsidP="000642A8">
            <w:pPr>
              <w:spacing w:after="0" w:line="240" w:lineRule="auto"/>
              <w:jc w:val="both"/>
              <w:rPr>
                <w:rFonts w:ascii="Times New Roman" w:eastAsia="Times New Roman" w:hAnsi="Times New Roman" w:cs="Times New Roman"/>
                <w:b/>
                <w:bCs/>
                <w:color w:val="000000"/>
                <w:sz w:val="24"/>
                <w:szCs w:val="24"/>
                <w:lang w:val="en-US"/>
              </w:rPr>
            </w:pPr>
            <w:r w:rsidRPr="00AC632B">
              <w:rPr>
                <w:rFonts w:ascii="Times New Roman" w:eastAsia="Times New Roman" w:hAnsi="Times New Roman" w:cs="Times New Roman"/>
                <w:b/>
                <w:bCs/>
                <w:color w:val="000000"/>
                <w:sz w:val="24"/>
                <w:szCs w:val="24"/>
                <w:lang w:val="en-US"/>
              </w:rPr>
              <w:t>Added- Hysteroscopy pump for intra uterine fluid management</w:t>
            </w:r>
          </w:p>
        </w:tc>
        <w:tc>
          <w:tcPr>
            <w:tcW w:w="2520" w:type="dxa"/>
            <w:shd w:val="clear" w:color="auto" w:fill="auto"/>
            <w:noWrap/>
            <w:vAlign w:val="center"/>
            <w:hideMark/>
          </w:tcPr>
          <w:p w14:paraId="38D450BB"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p>
        </w:tc>
      </w:tr>
      <w:tr w:rsidR="000642A8" w:rsidRPr="00AC632B" w14:paraId="55B15B9F" w14:textId="77777777" w:rsidTr="000642A8">
        <w:trPr>
          <w:trHeight w:val="70"/>
        </w:trPr>
        <w:tc>
          <w:tcPr>
            <w:tcW w:w="608" w:type="dxa"/>
            <w:vMerge/>
            <w:vAlign w:val="center"/>
            <w:hideMark/>
          </w:tcPr>
          <w:p w14:paraId="171FB945"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371346A9" w14:textId="4DE45045"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000642A8" w:rsidRPr="00AC632B">
              <w:rPr>
                <w:rFonts w:ascii="Times New Roman" w:eastAsia="Times New Roman" w:hAnsi="Times New Roman" w:cs="Times New Roman"/>
                <w:color w:val="000000"/>
                <w:sz w:val="24"/>
                <w:szCs w:val="24"/>
                <w:lang w:val="en-US"/>
              </w:rPr>
              <w:t>It should have Electronic digital suction/irrigation pump with color touch LCD screen display.</w:t>
            </w:r>
          </w:p>
        </w:tc>
        <w:tc>
          <w:tcPr>
            <w:tcW w:w="2520" w:type="dxa"/>
            <w:shd w:val="clear" w:color="auto" w:fill="auto"/>
            <w:noWrap/>
            <w:hideMark/>
          </w:tcPr>
          <w:p w14:paraId="798A9CE1"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243F7B7F" w14:textId="77777777" w:rsidTr="000642A8">
        <w:trPr>
          <w:trHeight w:val="70"/>
        </w:trPr>
        <w:tc>
          <w:tcPr>
            <w:tcW w:w="608" w:type="dxa"/>
            <w:vMerge/>
            <w:vAlign w:val="center"/>
            <w:hideMark/>
          </w:tcPr>
          <w:p w14:paraId="1014D495"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0A2C083D" w14:textId="557D59A3"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  </w:t>
            </w:r>
            <w:r w:rsidR="000642A8" w:rsidRPr="00AC632B">
              <w:rPr>
                <w:rFonts w:ascii="Times New Roman" w:eastAsia="Times New Roman" w:hAnsi="Times New Roman" w:cs="Times New Roman"/>
                <w:color w:val="000000"/>
                <w:sz w:val="24"/>
                <w:szCs w:val="24"/>
                <w:lang w:val="en-US"/>
              </w:rPr>
              <w:t>It</w:t>
            </w:r>
            <w:proofErr w:type="gramEnd"/>
            <w:r w:rsidR="000642A8" w:rsidRPr="00AC632B">
              <w:rPr>
                <w:rFonts w:ascii="Times New Roman" w:eastAsia="Times New Roman" w:hAnsi="Times New Roman" w:cs="Times New Roman"/>
                <w:color w:val="000000"/>
                <w:sz w:val="24"/>
                <w:szCs w:val="24"/>
                <w:lang w:val="en-US"/>
              </w:rPr>
              <w:t xml:space="preserve"> should have precise presetting of flow and pressure of suction and irrigation parameters via touch keys.</w:t>
            </w:r>
          </w:p>
        </w:tc>
        <w:tc>
          <w:tcPr>
            <w:tcW w:w="2520" w:type="dxa"/>
            <w:shd w:val="clear" w:color="auto" w:fill="auto"/>
            <w:noWrap/>
            <w:hideMark/>
          </w:tcPr>
          <w:p w14:paraId="5644B0CD"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5C6F536E" w14:textId="77777777" w:rsidTr="000642A8">
        <w:trPr>
          <w:trHeight w:val="70"/>
        </w:trPr>
        <w:tc>
          <w:tcPr>
            <w:tcW w:w="608" w:type="dxa"/>
            <w:vMerge/>
            <w:vAlign w:val="center"/>
            <w:hideMark/>
          </w:tcPr>
          <w:p w14:paraId="32717481"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458F49A3" w14:textId="1940FCE9"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0642A8" w:rsidRPr="00AC632B">
              <w:rPr>
                <w:rFonts w:ascii="Times New Roman" w:eastAsia="Times New Roman" w:hAnsi="Times New Roman" w:cs="Times New Roman"/>
                <w:color w:val="000000"/>
                <w:sz w:val="24"/>
                <w:szCs w:val="24"/>
                <w:lang w:val="en-US"/>
              </w:rPr>
              <w:t>It should have built in low noise suction pump to allow simultaneous suction -irrigation process.</w:t>
            </w:r>
          </w:p>
        </w:tc>
        <w:tc>
          <w:tcPr>
            <w:tcW w:w="2520" w:type="dxa"/>
            <w:shd w:val="clear" w:color="auto" w:fill="auto"/>
            <w:noWrap/>
            <w:hideMark/>
          </w:tcPr>
          <w:p w14:paraId="2508C4B6"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24B98924" w14:textId="77777777" w:rsidTr="004E7C6E">
        <w:trPr>
          <w:trHeight w:val="70"/>
        </w:trPr>
        <w:tc>
          <w:tcPr>
            <w:tcW w:w="608" w:type="dxa"/>
            <w:vMerge/>
            <w:vAlign w:val="center"/>
            <w:hideMark/>
          </w:tcPr>
          <w:p w14:paraId="35E09095"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03177402" w14:textId="1E635A80"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0642A8" w:rsidRPr="00AC632B">
              <w:rPr>
                <w:rFonts w:ascii="Times New Roman" w:eastAsia="Times New Roman" w:hAnsi="Times New Roman" w:cs="Times New Roman"/>
                <w:color w:val="000000"/>
                <w:sz w:val="24"/>
                <w:szCs w:val="24"/>
                <w:lang w:val="en-US"/>
              </w:rPr>
              <w:t>It should have multiple utility mode like laparoscopy, Hysteroscopy, Orthoscopy, Urology etc.(Optional)</w:t>
            </w:r>
          </w:p>
        </w:tc>
        <w:tc>
          <w:tcPr>
            <w:tcW w:w="2520" w:type="dxa"/>
            <w:shd w:val="clear" w:color="auto" w:fill="auto"/>
            <w:hideMark/>
          </w:tcPr>
          <w:p w14:paraId="35CA15F8" w14:textId="7931F377" w:rsidR="000642A8" w:rsidRPr="00AC632B" w:rsidRDefault="000642A8" w:rsidP="004E7C6E">
            <w:pPr>
              <w:spacing w:after="0" w:line="240" w:lineRule="auto"/>
              <w:jc w:val="center"/>
              <w:rPr>
                <w:rFonts w:ascii="Times New Roman" w:eastAsia="Times New Roman" w:hAnsi="Times New Roman" w:cs="Times New Roman"/>
                <w:color w:val="000000"/>
                <w:sz w:val="24"/>
                <w:szCs w:val="24"/>
                <w:lang w:val="en-US"/>
              </w:rPr>
            </w:pPr>
            <w:r w:rsidRPr="00376BC5">
              <w:rPr>
                <w:rFonts w:ascii="Times New Roman" w:eastAsia="Times New Roman" w:hAnsi="Times New Roman" w:cs="Times New Roman"/>
                <w:color w:val="000000"/>
                <w:sz w:val="24"/>
                <w:szCs w:val="24"/>
                <w:lang w:val="en-US"/>
              </w:rPr>
              <w:t>No Change</w:t>
            </w:r>
          </w:p>
        </w:tc>
      </w:tr>
      <w:tr w:rsidR="000642A8" w:rsidRPr="00AC632B" w14:paraId="240F0F0B" w14:textId="77777777" w:rsidTr="000642A8">
        <w:trPr>
          <w:trHeight w:val="125"/>
        </w:trPr>
        <w:tc>
          <w:tcPr>
            <w:tcW w:w="608" w:type="dxa"/>
            <w:vMerge/>
            <w:vAlign w:val="center"/>
            <w:hideMark/>
          </w:tcPr>
          <w:p w14:paraId="7CCEDD7A"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7138264" w14:textId="3619CE65"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000642A8" w:rsidRPr="00AC632B">
              <w:rPr>
                <w:rFonts w:ascii="Times New Roman" w:eastAsia="Times New Roman" w:hAnsi="Times New Roman" w:cs="Times New Roman"/>
                <w:color w:val="000000"/>
                <w:sz w:val="24"/>
                <w:szCs w:val="24"/>
                <w:lang w:val="en-US"/>
              </w:rPr>
              <w:t>It should have irrigation pressure should be 10-400mmHg or more.</w:t>
            </w:r>
          </w:p>
        </w:tc>
        <w:tc>
          <w:tcPr>
            <w:tcW w:w="2520" w:type="dxa"/>
            <w:shd w:val="clear" w:color="auto" w:fill="auto"/>
            <w:noWrap/>
            <w:hideMark/>
          </w:tcPr>
          <w:p w14:paraId="327DED8D"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6FA381C7" w14:textId="77777777" w:rsidTr="000642A8">
        <w:trPr>
          <w:trHeight w:val="70"/>
        </w:trPr>
        <w:tc>
          <w:tcPr>
            <w:tcW w:w="608" w:type="dxa"/>
            <w:vMerge/>
            <w:vAlign w:val="center"/>
            <w:hideMark/>
          </w:tcPr>
          <w:p w14:paraId="70C0E426"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32FD66C3" w14:textId="2AE22ADE"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000642A8" w:rsidRPr="00AC632B">
              <w:rPr>
                <w:rFonts w:ascii="Times New Roman" w:eastAsia="Times New Roman" w:hAnsi="Times New Roman" w:cs="Times New Roman"/>
                <w:color w:val="000000"/>
                <w:sz w:val="24"/>
                <w:szCs w:val="24"/>
                <w:lang w:val="en-US"/>
              </w:rPr>
              <w:t>It should have auto cut off facility for the preset amount of the fluid.</w:t>
            </w:r>
          </w:p>
        </w:tc>
        <w:tc>
          <w:tcPr>
            <w:tcW w:w="2520" w:type="dxa"/>
            <w:shd w:val="clear" w:color="auto" w:fill="auto"/>
            <w:noWrap/>
            <w:hideMark/>
          </w:tcPr>
          <w:p w14:paraId="3E5C227A"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5CC98DAE" w14:textId="77777777" w:rsidTr="000642A8">
        <w:trPr>
          <w:trHeight w:val="70"/>
        </w:trPr>
        <w:tc>
          <w:tcPr>
            <w:tcW w:w="608" w:type="dxa"/>
            <w:vMerge/>
            <w:vAlign w:val="center"/>
            <w:hideMark/>
          </w:tcPr>
          <w:p w14:paraId="6EB698DD"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6E1353F0" w14:textId="3E0CCF8F"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000642A8" w:rsidRPr="00AC632B">
              <w:rPr>
                <w:rFonts w:ascii="Times New Roman" w:eastAsia="Times New Roman" w:hAnsi="Times New Roman" w:cs="Times New Roman"/>
                <w:color w:val="000000"/>
                <w:sz w:val="24"/>
                <w:szCs w:val="24"/>
                <w:lang w:val="en-US"/>
              </w:rPr>
              <w:t>It should have 3 audio visual alarm for 3 preset stage of the consumed fluid (Optional).</w:t>
            </w:r>
          </w:p>
        </w:tc>
        <w:tc>
          <w:tcPr>
            <w:tcW w:w="2520" w:type="dxa"/>
            <w:shd w:val="clear" w:color="auto" w:fill="auto"/>
            <w:noWrap/>
            <w:hideMark/>
          </w:tcPr>
          <w:p w14:paraId="76880F8D"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267EEFAE" w14:textId="77777777" w:rsidTr="000642A8">
        <w:trPr>
          <w:trHeight w:val="70"/>
        </w:trPr>
        <w:tc>
          <w:tcPr>
            <w:tcW w:w="608" w:type="dxa"/>
            <w:vMerge/>
            <w:vAlign w:val="center"/>
            <w:hideMark/>
          </w:tcPr>
          <w:p w14:paraId="3B4D36FC"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1C43352B" w14:textId="2BFB1510"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000642A8" w:rsidRPr="00AC632B">
              <w:rPr>
                <w:rFonts w:ascii="Times New Roman" w:eastAsia="Times New Roman" w:hAnsi="Times New Roman" w:cs="Times New Roman"/>
                <w:color w:val="000000"/>
                <w:sz w:val="24"/>
                <w:szCs w:val="24"/>
                <w:lang w:val="en-US"/>
              </w:rPr>
              <w:t>It should have preset multiple hysteroscopy user setting for different intra uterine surgeries.</w:t>
            </w:r>
          </w:p>
        </w:tc>
        <w:tc>
          <w:tcPr>
            <w:tcW w:w="2520" w:type="dxa"/>
            <w:shd w:val="clear" w:color="auto" w:fill="auto"/>
            <w:noWrap/>
            <w:hideMark/>
          </w:tcPr>
          <w:p w14:paraId="595B815F"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6558F82B" w14:textId="77777777" w:rsidTr="000642A8">
        <w:trPr>
          <w:trHeight w:val="70"/>
        </w:trPr>
        <w:tc>
          <w:tcPr>
            <w:tcW w:w="608" w:type="dxa"/>
            <w:vMerge/>
            <w:vAlign w:val="center"/>
            <w:hideMark/>
          </w:tcPr>
          <w:p w14:paraId="6EBDBBB4"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7FD6CBE4" w14:textId="2E0F1CCE"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000642A8" w:rsidRPr="00AC632B">
              <w:rPr>
                <w:rFonts w:ascii="Times New Roman" w:eastAsia="Times New Roman" w:hAnsi="Times New Roman" w:cs="Times New Roman"/>
                <w:color w:val="000000"/>
                <w:sz w:val="24"/>
                <w:szCs w:val="24"/>
                <w:lang w:val="en-US"/>
              </w:rPr>
              <w:t>It should display of actual/real time pressure and consumed fluid to ensure safety.</w:t>
            </w:r>
          </w:p>
        </w:tc>
        <w:tc>
          <w:tcPr>
            <w:tcW w:w="2520" w:type="dxa"/>
            <w:shd w:val="clear" w:color="auto" w:fill="auto"/>
            <w:noWrap/>
            <w:hideMark/>
          </w:tcPr>
          <w:p w14:paraId="6E58F26B"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21A4EB82" w14:textId="77777777" w:rsidTr="000642A8">
        <w:trPr>
          <w:trHeight w:val="70"/>
        </w:trPr>
        <w:tc>
          <w:tcPr>
            <w:tcW w:w="608" w:type="dxa"/>
            <w:vMerge/>
            <w:vAlign w:val="center"/>
            <w:hideMark/>
          </w:tcPr>
          <w:p w14:paraId="213568DB"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19046E3B" w14:textId="5663D69A"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000642A8" w:rsidRPr="00AC632B">
              <w:rPr>
                <w:rFonts w:ascii="Times New Roman" w:eastAsia="Times New Roman" w:hAnsi="Times New Roman" w:cs="Times New Roman"/>
                <w:color w:val="000000"/>
                <w:sz w:val="24"/>
                <w:szCs w:val="24"/>
                <w:lang w:val="en-US"/>
              </w:rPr>
              <w:t>It should have complete fluid management system with measurement of consumed fluid &amp; real time measurement of return fluid.</w:t>
            </w:r>
            <w:r>
              <w:rPr>
                <w:rFonts w:ascii="Times New Roman" w:eastAsia="Times New Roman" w:hAnsi="Times New Roman" w:cs="Times New Roman"/>
                <w:color w:val="000000"/>
                <w:sz w:val="24"/>
                <w:szCs w:val="24"/>
                <w:lang w:val="en-US"/>
              </w:rPr>
              <w:t xml:space="preserve"> </w:t>
            </w:r>
            <w:r w:rsidR="000642A8" w:rsidRPr="00AC632B">
              <w:rPr>
                <w:rFonts w:ascii="Times New Roman" w:eastAsia="Times New Roman" w:hAnsi="Times New Roman" w:cs="Times New Roman"/>
                <w:color w:val="000000"/>
                <w:sz w:val="24"/>
                <w:szCs w:val="24"/>
                <w:lang w:val="en-US"/>
              </w:rPr>
              <w:t>(Optional).</w:t>
            </w:r>
          </w:p>
        </w:tc>
        <w:tc>
          <w:tcPr>
            <w:tcW w:w="2520" w:type="dxa"/>
            <w:shd w:val="clear" w:color="auto" w:fill="auto"/>
            <w:noWrap/>
            <w:hideMark/>
          </w:tcPr>
          <w:p w14:paraId="5A058AA6"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4A6B628C" w14:textId="77777777" w:rsidTr="000642A8">
        <w:trPr>
          <w:trHeight w:val="197"/>
        </w:trPr>
        <w:tc>
          <w:tcPr>
            <w:tcW w:w="608" w:type="dxa"/>
            <w:vMerge/>
            <w:vAlign w:val="center"/>
            <w:hideMark/>
          </w:tcPr>
          <w:p w14:paraId="4EEB8E9A"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3DCA8283" w14:textId="751AA16C"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000642A8" w:rsidRPr="00AC632B">
              <w:rPr>
                <w:rFonts w:ascii="Times New Roman" w:eastAsia="Times New Roman" w:hAnsi="Times New Roman" w:cs="Times New Roman"/>
                <w:color w:val="000000"/>
                <w:sz w:val="24"/>
                <w:szCs w:val="24"/>
                <w:lang w:val="en-US"/>
              </w:rPr>
              <w:t>It should give alarm for deficit/absorbed fluid over safe range, also should have user settable safe range as per surgical requirements. (Optional)</w:t>
            </w:r>
          </w:p>
        </w:tc>
        <w:tc>
          <w:tcPr>
            <w:tcW w:w="2520" w:type="dxa"/>
            <w:shd w:val="clear" w:color="auto" w:fill="auto"/>
            <w:noWrap/>
            <w:hideMark/>
          </w:tcPr>
          <w:p w14:paraId="1CFDA9E4"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36B97440" w14:textId="77777777" w:rsidTr="000642A8">
        <w:trPr>
          <w:trHeight w:val="70"/>
        </w:trPr>
        <w:tc>
          <w:tcPr>
            <w:tcW w:w="608" w:type="dxa"/>
            <w:vMerge/>
            <w:vAlign w:val="center"/>
            <w:hideMark/>
          </w:tcPr>
          <w:p w14:paraId="14B08315"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52A17786" w14:textId="1BE0C1FD"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0642A8" w:rsidRPr="00AC632B">
              <w:rPr>
                <w:rFonts w:ascii="Times New Roman" w:eastAsia="Times New Roman" w:hAnsi="Times New Roman" w:cs="Times New Roman"/>
                <w:color w:val="000000"/>
                <w:sz w:val="24"/>
                <w:szCs w:val="24"/>
                <w:lang w:val="en-US"/>
              </w:rPr>
              <w:t>It should have option for flush out the liquid</w:t>
            </w:r>
            <w:r w:rsidR="000642A8">
              <w:rPr>
                <w:rFonts w:ascii="Times New Roman" w:eastAsia="Times New Roman" w:hAnsi="Times New Roman" w:cs="Times New Roman"/>
                <w:color w:val="000000"/>
                <w:sz w:val="24"/>
                <w:szCs w:val="24"/>
                <w:lang w:val="en-US"/>
              </w:rPr>
              <w:t xml:space="preserve"> </w:t>
            </w:r>
            <w:r w:rsidR="000642A8" w:rsidRPr="00AC632B">
              <w:rPr>
                <w:rFonts w:ascii="Times New Roman" w:eastAsia="Times New Roman" w:hAnsi="Times New Roman" w:cs="Times New Roman"/>
                <w:color w:val="000000"/>
                <w:sz w:val="24"/>
                <w:szCs w:val="24"/>
                <w:lang w:val="en-US"/>
              </w:rPr>
              <w:t>(Optional).</w:t>
            </w:r>
          </w:p>
        </w:tc>
        <w:tc>
          <w:tcPr>
            <w:tcW w:w="2520" w:type="dxa"/>
            <w:shd w:val="clear" w:color="auto" w:fill="auto"/>
            <w:noWrap/>
            <w:hideMark/>
          </w:tcPr>
          <w:p w14:paraId="177320AE"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43BA3A2C" w14:textId="77777777" w:rsidTr="000642A8">
        <w:trPr>
          <w:trHeight w:val="70"/>
        </w:trPr>
        <w:tc>
          <w:tcPr>
            <w:tcW w:w="608" w:type="dxa"/>
            <w:vMerge/>
            <w:vAlign w:val="center"/>
            <w:hideMark/>
          </w:tcPr>
          <w:p w14:paraId="03AD8835"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334EFB46" w14:textId="59E6F2BD"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000642A8" w:rsidRPr="00AC632B">
              <w:rPr>
                <w:rFonts w:ascii="Times New Roman" w:eastAsia="Times New Roman" w:hAnsi="Times New Roman" w:cs="Times New Roman"/>
                <w:color w:val="000000"/>
                <w:sz w:val="24"/>
                <w:szCs w:val="24"/>
                <w:lang w:val="en-US"/>
              </w:rPr>
              <w:t>It should have facility to select the fluid (saline/glycine).</w:t>
            </w:r>
          </w:p>
        </w:tc>
        <w:tc>
          <w:tcPr>
            <w:tcW w:w="2520" w:type="dxa"/>
            <w:shd w:val="clear" w:color="auto" w:fill="auto"/>
            <w:noWrap/>
            <w:hideMark/>
          </w:tcPr>
          <w:p w14:paraId="780A71BC"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04275286" w14:textId="77777777" w:rsidTr="000642A8">
        <w:trPr>
          <w:trHeight w:val="70"/>
        </w:trPr>
        <w:tc>
          <w:tcPr>
            <w:tcW w:w="608" w:type="dxa"/>
            <w:vMerge/>
            <w:vAlign w:val="center"/>
            <w:hideMark/>
          </w:tcPr>
          <w:p w14:paraId="5A569402"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4678EB64" w14:textId="2F32CC4D"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000642A8" w:rsidRPr="00AC632B">
              <w:rPr>
                <w:rFonts w:ascii="Times New Roman" w:eastAsia="Times New Roman" w:hAnsi="Times New Roman" w:cs="Times New Roman"/>
                <w:color w:val="000000"/>
                <w:sz w:val="24"/>
                <w:szCs w:val="24"/>
                <w:lang w:val="en-US"/>
              </w:rPr>
              <w:t>It should have flow rate 100-1000 ml /min or More.</w:t>
            </w:r>
          </w:p>
        </w:tc>
        <w:tc>
          <w:tcPr>
            <w:tcW w:w="2520" w:type="dxa"/>
            <w:shd w:val="clear" w:color="auto" w:fill="auto"/>
            <w:noWrap/>
            <w:hideMark/>
          </w:tcPr>
          <w:p w14:paraId="27EB2CED"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7F76C1D8" w14:textId="77777777" w:rsidTr="000642A8">
        <w:trPr>
          <w:trHeight w:val="70"/>
        </w:trPr>
        <w:tc>
          <w:tcPr>
            <w:tcW w:w="608" w:type="dxa"/>
            <w:vMerge/>
            <w:vAlign w:val="center"/>
            <w:hideMark/>
          </w:tcPr>
          <w:p w14:paraId="73958AA9"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4AF56723" w14:textId="215837AB"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000642A8" w:rsidRPr="00AC632B">
              <w:rPr>
                <w:rFonts w:ascii="Times New Roman" w:eastAsia="Times New Roman" w:hAnsi="Times New Roman" w:cs="Times New Roman"/>
                <w:color w:val="000000"/>
                <w:sz w:val="24"/>
                <w:szCs w:val="24"/>
                <w:lang w:val="en-US"/>
              </w:rPr>
              <w:t>It should have display of total volume consumed.</w:t>
            </w:r>
          </w:p>
        </w:tc>
        <w:tc>
          <w:tcPr>
            <w:tcW w:w="2520" w:type="dxa"/>
            <w:shd w:val="clear" w:color="auto" w:fill="auto"/>
            <w:noWrap/>
            <w:hideMark/>
          </w:tcPr>
          <w:p w14:paraId="4382795D"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2642E615" w14:textId="77777777" w:rsidTr="000642A8">
        <w:trPr>
          <w:trHeight w:val="70"/>
        </w:trPr>
        <w:tc>
          <w:tcPr>
            <w:tcW w:w="608" w:type="dxa"/>
            <w:vMerge/>
            <w:vAlign w:val="center"/>
            <w:hideMark/>
          </w:tcPr>
          <w:p w14:paraId="09F76C3D"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740021DF" w14:textId="13F99500"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000642A8" w:rsidRPr="00AC632B">
              <w:rPr>
                <w:rFonts w:ascii="Times New Roman" w:eastAsia="Times New Roman" w:hAnsi="Times New Roman" w:cs="Times New Roman"/>
                <w:color w:val="000000"/>
                <w:sz w:val="24"/>
                <w:szCs w:val="24"/>
                <w:lang w:val="en-US"/>
              </w:rPr>
              <w:t>It should have audio visual alarm for over usage of fluid.</w:t>
            </w:r>
          </w:p>
        </w:tc>
        <w:tc>
          <w:tcPr>
            <w:tcW w:w="2520" w:type="dxa"/>
            <w:shd w:val="clear" w:color="auto" w:fill="auto"/>
            <w:noWrap/>
            <w:hideMark/>
          </w:tcPr>
          <w:p w14:paraId="44204D51"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00E1E063" w14:textId="77777777" w:rsidTr="000642A8">
        <w:trPr>
          <w:trHeight w:val="70"/>
        </w:trPr>
        <w:tc>
          <w:tcPr>
            <w:tcW w:w="608" w:type="dxa"/>
            <w:vMerge/>
            <w:vAlign w:val="center"/>
            <w:hideMark/>
          </w:tcPr>
          <w:p w14:paraId="6F817C4F"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558AC3E1" w14:textId="52ECB2C4"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000642A8" w:rsidRPr="00AC632B">
              <w:rPr>
                <w:rFonts w:ascii="Times New Roman" w:eastAsia="Times New Roman" w:hAnsi="Times New Roman" w:cs="Times New Roman"/>
                <w:color w:val="000000"/>
                <w:sz w:val="24"/>
                <w:szCs w:val="24"/>
                <w:lang w:val="en-US"/>
              </w:rPr>
              <w:t>It should have facility to use different fluids.</w:t>
            </w:r>
          </w:p>
        </w:tc>
        <w:tc>
          <w:tcPr>
            <w:tcW w:w="2520" w:type="dxa"/>
            <w:shd w:val="clear" w:color="auto" w:fill="auto"/>
            <w:noWrap/>
            <w:hideMark/>
          </w:tcPr>
          <w:p w14:paraId="47897F35"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13540FDA" w14:textId="77777777" w:rsidTr="000642A8">
        <w:trPr>
          <w:trHeight w:val="70"/>
        </w:trPr>
        <w:tc>
          <w:tcPr>
            <w:tcW w:w="608" w:type="dxa"/>
            <w:vMerge/>
            <w:vAlign w:val="center"/>
            <w:hideMark/>
          </w:tcPr>
          <w:p w14:paraId="7469D80E"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bottom"/>
            <w:hideMark/>
          </w:tcPr>
          <w:p w14:paraId="1B9283BB"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It should have suction vacuum 75Kpa or More.</w:t>
            </w:r>
          </w:p>
        </w:tc>
        <w:tc>
          <w:tcPr>
            <w:tcW w:w="2520" w:type="dxa"/>
            <w:shd w:val="clear" w:color="auto" w:fill="auto"/>
            <w:noWrap/>
            <w:hideMark/>
          </w:tcPr>
          <w:p w14:paraId="5ED45880"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6E79BC1B" w14:textId="77777777" w:rsidTr="000642A8">
        <w:trPr>
          <w:trHeight w:val="70"/>
        </w:trPr>
        <w:tc>
          <w:tcPr>
            <w:tcW w:w="608" w:type="dxa"/>
            <w:vMerge/>
            <w:vAlign w:val="center"/>
            <w:hideMark/>
          </w:tcPr>
          <w:p w14:paraId="1AF0E082"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5E1AB8D" w14:textId="3B596091"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000642A8" w:rsidRPr="00AC632B">
              <w:rPr>
                <w:rFonts w:ascii="Times New Roman" w:eastAsia="Times New Roman" w:hAnsi="Times New Roman" w:cs="Times New Roman"/>
                <w:color w:val="000000"/>
                <w:sz w:val="24"/>
                <w:szCs w:val="24"/>
                <w:lang w:val="en-US"/>
              </w:rPr>
              <w:t>It should have supplied with 3 liter jar 02 nos.</w:t>
            </w:r>
          </w:p>
        </w:tc>
        <w:tc>
          <w:tcPr>
            <w:tcW w:w="2520" w:type="dxa"/>
            <w:shd w:val="clear" w:color="auto" w:fill="auto"/>
            <w:noWrap/>
            <w:hideMark/>
          </w:tcPr>
          <w:p w14:paraId="5D7F0F45"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3ECB9D2E" w14:textId="77777777" w:rsidTr="000642A8">
        <w:trPr>
          <w:trHeight w:val="70"/>
        </w:trPr>
        <w:tc>
          <w:tcPr>
            <w:tcW w:w="608" w:type="dxa"/>
            <w:vMerge/>
            <w:vAlign w:val="center"/>
            <w:hideMark/>
          </w:tcPr>
          <w:p w14:paraId="4F32432E"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564820CA" w14:textId="57E125DC"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000642A8" w:rsidRPr="00AC632B">
              <w:rPr>
                <w:rFonts w:ascii="Times New Roman" w:eastAsia="Times New Roman" w:hAnsi="Times New Roman" w:cs="Times New Roman"/>
                <w:color w:val="000000"/>
                <w:sz w:val="24"/>
                <w:szCs w:val="24"/>
                <w:lang w:val="en-US"/>
              </w:rPr>
              <w:t>It should have supplied with Y shaped irrigation tubing set.</w:t>
            </w:r>
          </w:p>
        </w:tc>
        <w:tc>
          <w:tcPr>
            <w:tcW w:w="2520" w:type="dxa"/>
            <w:shd w:val="clear" w:color="auto" w:fill="auto"/>
            <w:noWrap/>
            <w:hideMark/>
          </w:tcPr>
          <w:p w14:paraId="281EC07F"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56C94A2F" w14:textId="77777777" w:rsidTr="000642A8">
        <w:trPr>
          <w:trHeight w:val="70"/>
        </w:trPr>
        <w:tc>
          <w:tcPr>
            <w:tcW w:w="608" w:type="dxa"/>
            <w:vMerge/>
            <w:vAlign w:val="center"/>
            <w:hideMark/>
          </w:tcPr>
          <w:p w14:paraId="2459CDC5"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2437D32A" w14:textId="77FA3DCF"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000642A8" w:rsidRPr="00AC632B">
              <w:rPr>
                <w:rFonts w:ascii="Times New Roman" w:eastAsia="Times New Roman" w:hAnsi="Times New Roman" w:cs="Times New Roman"/>
                <w:color w:val="000000"/>
                <w:sz w:val="24"/>
                <w:szCs w:val="24"/>
                <w:lang w:val="en-US"/>
              </w:rPr>
              <w:t xml:space="preserve">It should have supplied with pressure sensor 05 </w:t>
            </w:r>
            <w:proofErr w:type="spellStart"/>
            <w:r w:rsidR="000642A8" w:rsidRPr="00AC632B">
              <w:rPr>
                <w:rFonts w:ascii="Times New Roman" w:eastAsia="Times New Roman" w:hAnsi="Times New Roman" w:cs="Times New Roman"/>
                <w:color w:val="000000"/>
                <w:sz w:val="24"/>
                <w:szCs w:val="24"/>
                <w:lang w:val="en-US"/>
              </w:rPr>
              <w:t>nos</w:t>
            </w:r>
            <w:proofErr w:type="spellEnd"/>
            <w:r w:rsidR="000642A8" w:rsidRPr="00AC632B">
              <w:rPr>
                <w:rFonts w:ascii="Times New Roman" w:eastAsia="Times New Roman" w:hAnsi="Times New Roman" w:cs="Times New Roman"/>
                <w:color w:val="000000"/>
                <w:sz w:val="24"/>
                <w:szCs w:val="24"/>
                <w:lang w:val="en-US"/>
              </w:rPr>
              <w:t>, cartridge filter 05 nos.</w:t>
            </w:r>
          </w:p>
        </w:tc>
        <w:tc>
          <w:tcPr>
            <w:tcW w:w="2520" w:type="dxa"/>
            <w:shd w:val="clear" w:color="auto" w:fill="auto"/>
            <w:noWrap/>
            <w:hideMark/>
          </w:tcPr>
          <w:p w14:paraId="0CACA882"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376BC5">
              <w:rPr>
                <w:rFonts w:ascii="Times New Roman" w:eastAsia="Times New Roman" w:hAnsi="Times New Roman" w:cs="Times New Roman"/>
                <w:color w:val="000000"/>
                <w:sz w:val="24"/>
                <w:szCs w:val="24"/>
                <w:lang w:val="en-US"/>
              </w:rPr>
              <w:t>No Change</w:t>
            </w:r>
          </w:p>
        </w:tc>
      </w:tr>
      <w:tr w:rsidR="000642A8" w:rsidRPr="00AC632B" w14:paraId="3B773698" w14:textId="77777777" w:rsidTr="000642A8">
        <w:trPr>
          <w:trHeight w:val="70"/>
        </w:trPr>
        <w:tc>
          <w:tcPr>
            <w:tcW w:w="608" w:type="dxa"/>
            <w:vMerge/>
            <w:vAlign w:val="center"/>
            <w:hideMark/>
          </w:tcPr>
          <w:p w14:paraId="032FC771"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5B02EFC6" w14:textId="392596B1"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0642A8" w:rsidRPr="00AC632B">
              <w:rPr>
                <w:rFonts w:ascii="Times New Roman" w:eastAsia="Times New Roman" w:hAnsi="Times New Roman" w:cs="Times New Roman"/>
                <w:color w:val="000000"/>
                <w:sz w:val="24"/>
                <w:szCs w:val="24"/>
                <w:lang w:val="en-US"/>
              </w:rPr>
              <w:t>It should have supplied with trolley with bottle stand and suction bottle holder.</w:t>
            </w:r>
          </w:p>
        </w:tc>
        <w:tc>
          <w:tcPr>
            <w:tcW w:w="2520" w:type="dxa"/>
            <w:shd w:val="clear" w:color="auto" w:fill="auto"/>
            <w:noWrap/>
            <w:hideMark/>
          </w:tcPr>
          <w:p w14:paraId="1AB561D7"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1E31CD">
              <w:rPr>
                <w:rFonts w:ascii="Times New Roman" w:eastAsia="Times New Roman" w:hAnsi="Times New Roman" w:cs="Times New Roman"/>
                <w:color w:val="000000"/>
                <w:sz w:val="24"/>
                <w:szCs w:val="24"/>
                <w:lang w:val="en-US"/>
              </w:rPr>
              <w:t>No Change</w:t>
            </w:r>
          </w:p>
        </w:tc>
      </w:tr>
      <w:tr w:rsidR="000642A8" w:rsidRPr="00AC632B" w14:paraId="4A8DB558" w14:textId="77777777" w:rsidTr="000642A8">
        <w:trPr>
          <w:trHeight w:val="70"/>
        </w:trPr>
        <w:tc>
          <w:tcPr>
            <w:tcW w:w="608" w:type="dxa"/>
            <w:vMerge/>
            <w:vAlign w:val="center"/>
            <w:hideMark/>
          </w:tcPr>
          <w:p w14:paraId="6776359D" w14:textId="77777777" w:rsidR="000642A8" w:rsidRPr="00AC632B" w:rsidRDefault="000642A8" w:rsidP="000642A8">
            <w:pPr>
              <w:spacing w:after="0" w:line="240" w:lineRule="auto"/>
              <w:rPr>
                <w:rFonts w:ascii="Times New Roman" w:eastAsia="Times New Roman" w:hAnsi="Times New Roman" w:cs="Times New Roman"/>
                <w:color w:val="000000"/>
                <w:sz w:val="24"/>
                <w:szCs w:val="24"/>
                <w:lang w:val="en-US"/>
              </w:rPr>
            </w:pPr>
          </w:p>
        </w:tc>
        <w:tc>
          <w:tcPr>
            <w:tcW w:w="6407" w:type="dxa"/>
            <w:shd w:val="clear" w:color="auto" w:fill="auto"/>
            <w:noWrap/>
            <w:vAlign w:val="center"/>
            <w:hideMark/>
          </w:tcPr>
          <w:p w14:paraId="3CF3C46B" w14:textId="25AB09C3" w:rsidR="000642A8" w:rsidRPr="00AC632B" w:rsidRDefault="002E0B7C" w:rsidP="000642A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r w:rsidR="000642A8" w:rsidRPr="00AC632B">
              <w:rPr>
                <w:rFonts w:ascii="Times New Roman" w:eastAsia="Times New Roman" w:hAnsi="Times New Roman" w:cs="Times New Roman"/>
                <w:color w:val="000000"/>
                <w:sz w:val="24"/>
                <w:szCs w:val="24"/>
                <w:lang w:val="en-US"/>
              </w:rPr>
              <w:t xml:space="preserve">Certification-USFDA/European CE (Issued by notified </w:t>
            </w:r>
            <w:r w:rsidR="000642A8" w:rsidRPr="002F63AB">
              <w:rPr>
                <w:rFonts w:ascii="Times New Roman" w:eastAsia="Times New Roman" w:hAnsi="Times New Roman" w:cs="Times New Roman"/>
                <w:color w:val="000000"/>
                <w:sz w:val="24"/>
                <w:szCs w:val="24"/>
                <w:lang w:val="en-US"/>
              </w:rPr>
              <w:t>body) Declaration</w:t>
            </w:r>
            <w:r w:rsidR="000642A8" w:rsidRPr="00AC632B">
              <w:rPr>
                <w:rFonts w:ascii="Times New Roman" w:eastAsia="Times New Roman" w:hAnsi="Times New Roman" w:cs="Times New Roman"/>
                <w:color w:val="000000"/>
                <w:sz w:val="24"/>
                <w:szCs w:val="24"/>
                <w:lang w:val="en-US"/>
              </w:rPr>
              <w:t xml:space="preserve"> of conformity according to the EC and ISO 13485</w:t>
            </w:r>
          </w:p>
        </w:tc>
        <w:tc>
          <w:tcPr>
            <w:tcW w:w="2520" w:type="dxa"/>
            <w:shd w:val="clear" w:color="auto" w:fill="auto"/>
            <w:noWrap/>
            <w:hideMark/>
          </w:tcPr>
          <w:p w14:paraId="6EC3046D" w14:textId="77777777" w:rsidR="000642A8" w:rsidRPr="00AC632B" w:rsidRDefault="000642A8" w:rsidP="000642A8">
            <w:pPr>
              <w:spacing w:after="0" w:line="240" w:lineRule="auto"/>
              <w:jc w:val="center"/>
              <w:rPr>
                <w:rFonts w:ascii="Times New Roman" w:eastAsia="Times New Roman" w:hAnsi="Times New Roman" w:cs="Times New Roman"/>
                <w:color w:val="000000"/>
                <w:sz w:val="24"/>
                <w:szCs w:val="24"/>
                <w:lang w:val="en-US"/>
              </w:rPr>
            </w:pPr>
            <w:r w:rsidRPr="00AC632B">
              <w:rPr>
                <w:rFonts w:ascii="Times New Roman" w:eastAsia="Times New Roman" w:hAnsi="Times New Roman" w:cs="Times New Roman"/>
                <w:color w:val="000000"/>
                <w:sz w:val="24"/>
                <w:szCs w:val="24"/>
                <w:lang w:val="en-US"/>
              </w:rPr>
              <w:t> </w:t>
            </w:r>
            <w:r w:rsidRPr="001E31CD">
              <w:rPr>
                <w:rFonts w:ascii="Times New Roman" w:eastAsia="Times New Roman" w:hAnsi="Times New Roman" w:cs="Times New Roman"/>
                <w:color w:val="000000"/>
                <w:sz w:val="24"/>
                <w:szCs w:val="24"/>
                <w:lang w:val="en-US"/>
              </w:rPr>
              <w:t>No Change</w:t>
            </w:r>
          </w:p>
        </w:tc>
      </w:tr>
    </w:tbl>
    <w:p w14:paraId="27FFCC54" w14:textId="77777777" w:rsidR="00A65170" w:rsidRDefault="00A65170" w:rsidP="00093E19">
      <w:pPr>
        <w:spacing w:after="237" w:line="240" w:lineRule="auto"/>
        <w:ind w:right="-900"/>
        <w:jc w:val="both"/>
        <w:rPr>
          <w:rFonts w:ascii="Times New Roman" w:hAnsi="Times New Roman" w:cs="Times New Roman"/>
          <w:bCs/>
          <w:sz w:val="24"/>
          <w:szCs w:val="24"/>
        </w:rPr>
      </w:pPr>
    </w:p>
    <w:sectPr w:rsidR="00A65170" w:rsidSect="000471A5">
      <w:headerReference w:type="default" r:id="rId9"/>
      <w:footerReference w:type="default" r:id="rId10"/>
      <w:pgSz w:w="11906" w:h="16838"/>
      <w:pgMar w:top="1440" w:right="1556"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DB49A" w14:textId="77777777" w:rsidR="002A0386" w:rsidRDefault="002A0386" w:rsidP="00135775">
      <w:pPr>
        <w:spacing w:after="0" w:line="240" w:lineRule="auto"/>
      </w:pPr>
      <w:r>
        <w:separator/>
      </w:r>
    </w:p>
  </w:endnote>
  <w:endnote w:type="continuationSeparator" w:id="0">
    <w:p w14:paraId="3D7D778F" w14:textId="77777777" w:rsidR="002A0386" w:rsidRDefault="002A0386" w:rsidP="0013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658519"/>
      <w:docPartObj>
        <w:docPartGallery w:val="Page Numbers (Bottom of Page)"/>
        <w:docPartUnique/>
      </w:docPartObj>
    </w:sdtPr>
    <w:sdtEndPr/>
    <w:sdtContent>
      <w:sdt>
        <w:sdtPr>
          <w:id w:val="1728636285"/>
          <w:docPartObj>
            <w:docPartGallery w:val="Page Numbers (Top of Page)"/>
            <w:docPartUnique/>
          </w:docPartObj>
        </w:sdtPr>
        <w:sdtEndPr/>
        <w:sdtContent>
          <w:p w14:paraId="09923DD6" w14:textId="1CEA9219" w:rsidR="00E93F17" w:rsidRDefault="00E93F17">
            <w:pPr>
              <w:pStyle w:val="Footer"/>
              <w:jc w:val="center"/>
            </w:pPr>
            <w:r w:rsidRPr="00093E19">
              <w:rPr>
                <w:rFonts w:ascii="Times New Roman" w:hAnsi="Times New Roman" w:cs="Times New Roman"/>
              </w:rPr>
              <w:t xml:space="preserve">Page </w:t>
            </w:r>
            <w:r w:rsidRPr="00093E19">
              <w:rPr>
                <w:rFonts w:ascii="Times New Roman" w:hAnsi="Times New Roman" w:cs="Times New Roman"/>
                <w:b/>
                <w:bCs/>
                <w:sz w:val="24"/>
                <w:szCs w:val="24"/>
              </w:rPr>
              <w:fldChar w:fldCharType="begin"/>
            </w:r>
            <w:r w:rsidRPr="00093E19">
              <w:rPr>
                <w:rFonts w:ascii="Times New Roman" w:hAnsi="Times New Roman" w:cs="Times New Roman"/>
                <w:b/>
                <w:bCs/>
              </w:rPr>
              <w:instrText xml:space="preserve"> PAGE </w:instrText>
            </w:r>
            <w:r w:rsidRPr="00093E19">
              <w:rPr>
                <w:rFonts w:ascii="Times New Roman" w:hAnsi="Times New Roman" w:cs="Times New Roman"/>
                <w:b/>
                <w:bCs/>
                <w:sz w:val="24"/>
                <w:szCs w:val="24"/>
              </w:rPr>
              <w:fldChar w:fldCharType="separate"/>
            </w:r>
            <w:r w:rsidR="004E7C6E">
              <w:rPr>
                <w:rFonts w:ascii="Times New Roman" w:hAnsi="Times New Roman" w:cs="Times New Roman"/>
                <w:b/>
                <w:bCs/>
                <w:noProof/>
              </w:rPr>
              <w:t>6</w:t>
            </w:r>
            <w:r w:rsidRPr="00093E19">
              <w:rPr>
                <w:rFonts w:ascii="Times New Roman" w:hAnsi="Times New Roman" w:cs="Times New Roman"/>
                <w:b/>
                <w:bCs/>
                <w:sz w:val="24"/>
                <w:szCs w:val="24"/>
              </w:rPr>
              <w:fldChar w:fldCharType="end"/>
            </w:r>
            <w:r w:rsidRPr="00093E19">
              <w:rPr>
                <w:rFonts w:ascii="Times New Roman" w:hAnsi="Times New Roman" w:cs="Times New Roman"/>
              </w:rPr>
              <w:t xml:space="preserve"> of </w:t>
            </w:r>
            <w:r w:rsidRPr="00093E19">
              <w:rPr>
                <w:rFonts w:ascii="Times New Roman" w:hAnsi="Times New Roman" w:cs="Times New Roman"/>
                <w:b/>
                <w:bCs/>
                <w:sz w:val="24"/>
                <w:szCs w:val="24"/>
              </w:rPr>
              <w:fldChar w:fldCharType="begin"/>
            </w:r>
            <w:r w:rsidRPr="00093E19">
              <w:rPr>
                <w:rFonts w:ascii="Times New Roman" w:hAnsi="Times New Roman" w:cs="Times New Roman"/>
                <w:b/>
                <w:bCs/>
              </w:rPr>
              <w:instrText xml:space="preserve"> NUMPAGES  </w:instrText>
            </w:r>
            <w:r w:rsidRPr="00093E19">
              <w:rPr>
                <w:rFonts w:ascii="Times New Roman" w:hAnsi="Times New Roman" w:cs="Times New Roman"/>
                <w:b/>
                <w:bCs/>
                <w:sz w:val="24"/>
                <w:szCs w:val="24"/>
              </w:rPr>
              <w:fldChar w:fldCharType="separate"/>
            </w:r>
            <w:r w:rsidR="004E7C6E">
              <w:rPr>
                <w:rFonts w:ascii="Times New Roman" w:hAnsi="Times New Roman" w:cs="Times New Roman"/>
                <w:b/>
                <w:bCs/>
                <w:noProof/>
              </w:rPr>
              <w:t>6</w:t>
            </w:r>
            <w:r w:rsidRPr="00093E19">
              <w:rPr>
                <w:rFonts w:ascii="Times New Roman" w:hAnsi="Times New Roman" w:cs="Times New Roman"/>
                <w:b/>
                <w:bCs/>
                <w:sz w:val="24"/>
                <w:szCs w:val="24"/>
              </w:rPr>
              <w:fldChar w:fldCharType="end"/>
            </w:r>
          </w:p>
        </w:sdtContent>
      </w:sdt>
    </w:sdtContent>
  </w:sdt>
  <w:p w14:paraId="4F9C0E16" w14:textId="77777777" w:rsidR="00E93F17" w:rsidRDefault="00E93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77DAD" w14:textId="77777777" w:rsidR="002A0386" w:rsidRDefault="002A0386" w:rsidP="00135775">
      <w:pPr>
        <w:spacing w:after="0" w:line="240" w:lineRule="auto"/>
      </w:pPr>
      <w:r>
        <w:separator/>
      </w:r>
    </w:p>
  </w:footnote>
  <w:footnote w:type="continuationSeparator" w:id="0">
    <w:p w14:paraId="5253D3AB" w14:textId="77777777" w:rsidR="002A0386" w:rsidRDefault="002A0386" w:rsidP="00135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09D5" w14:textId="77777777" w:rsidR="00E93F17" w:rsidRDefault="00E93F17">
    <w:pPr>
      <w:pStyle w:val="Header"/>
    </w:pPr>
  </w:p>
  <w:p w14:paraId="34CD2F47" w14:textId="3E9B76C8" w:rsidR="00E93F17" w:rsidRDefault="00E93F17">
    <w:pPr>
      <w:pStyle w:val="Header"/>
    </w:pPr>
  </w:p>
  <w:p w14:paraId="6D28B523" w14:textId="77777777" w:rsidR="00E93F17" w:rsidRDefault="00E93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15:restartNumberingAfterBreak="0">
    <w:nsid w:val="0BD215F3"/>
    <w:multiLevelType w:val="hybridMultilevel"/>
    <w:tmpl w:val="5012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E0AF4"/>
    <w:multiLevelType w:val="hybridMultilevel"/>
    <w:tmpl w:val="312A5D54"/>
    <w:lvl w:ilvl="0" w:tplc="FE942574">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C66ED"/>
    <w:multiLevelType w:val="hybridMultilevel"/>
    <w:tmpl w:val="F21CBD32"/>
    <w:lvl w:ilvl="0" w:tplc="2D0813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158581F"/>
    <w:multiLevelType w:val="hybridMultilevel"/>
    <w:tmpl w:val="60EC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63ED2"/>
    <w:multiLevelType w:val="hybridMultilevel"/>
    <w:tmpl w:val="60EC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98"/>
    <w:rsid w:val="0000080E"/>
    <w:rsid w:val="000139C2"/>
    <w:rsid w:val="00014688"/>
    <w:rsid w:val="0002066B"/>
    <w:rsid w:val="00020DF6"/>
    <w:rsid w:val="000273CF"/>
    <w:rsid w:val="00027F48"/>
    <w:rsid w:val="00031F9B"/>
    <w:rsid w:val="00040F3E"/>
    <w:rsid w:val="00043270"/>
    <w:rsid w:val="00043F87"/>
    <w:rsid w:val="00044F1E"/>
    <w:rsid w:val="000471A5"/>
    <w:rsid w:val="00050535"/>
    <w:rsid w:val="00050B97"/>
    <w:rsid w:val="00051A8D"/>
    <w:rsid w:val="000544C5"/>
    <w:rsid w:val="00054D5C"/>
    <w:rsid w:val="00056F7B"/>
    <w:rsid w:val="00060ED3"/>
    <w:rsid w:val="000610D1"/>
    <w:rsid w:val="000642A8"/>
    <w:rsid w:val="000670FB"/>
    <w:rsid w:val="000671C7"/>
    <w:rsid w:val="00080038"/>
    <w:rsid w:val="00081243"/>
    <w:rsid w:val="000936CB"/>
    <w:rsid w:val="00093E19"/>
    <w:rsid w:val="000A2C51"/>
    <w:rsid w:val="000B0669"/>
    <w:rsid w:val="000C1EA1"/>
    <w:rsid w:val="000C2297"/>
    <w:rsid w:val="000C34C0"/>
    <w:rsid w:val="000C39AF"/>
    <w:rsid w:val="000E10EC"/>
    <w:rsid w:val="000E7B14"/>
    <w:rsid w:val="000E7F98"/>
    <w:rsid w:val="000F4691"/>
    <w:rsid w:val="000F7E6A"/>
    <w:rsid w:val="0010029E"/>
    <w:rsid w:val="001039DD"/>
    <w:rsid w:val="00105E19"/>
    <w:rsid w:val="0011181F"/>
    <w:rsid w:val="001148F5"/>
    <w:rsid w:val="00114D5A"/>
    <w:rsid w:val="00127EAE"/>
    <w:rsid w:val="00135775"/>
    <w:rsid w:val="00135D43"/>
    <w:rsid w:val="001401AB"/>
    <w:rsid w:val="001413AC"/>
    <w:rsid w:val="00143E17"/>
    <w:rsid w:val="00150F56"/>
    <w:rsid w:val="00151684"/>
    <w:rsid w:val="00157D1B"/>
    <w:rsid w:val="00162174"/>
    <w:rsid w:val="00172410"/>
    <w:rsid w:val="00172EC0"/>
    <w:rsid w:val="001800AF"/>
    <w:rsid w:val="001822EE"/>
    <w:rsid w:val="001838FC"/>
    <w:rsid w:val="00193663"/>
    <w:rsid w:val="00195149"/>
    <w:rsid w:val="001A0133"/>
    <w:rsid w:val="001A2900"/>
    <w:rsid w:val="001A431F"/>
    <w:rsid w:val="001A47C3"/>
    <w:rsid w:val="001A577B"/>
    <w:rsid w:val="001B11D4"/>
    <w:rsid w:val="001B1946"/>
    <w:rsid w:val="001B5479"/>
    <w:rsid w:val="001C18EA"/>
    <w:rsid w:val="001C502A"/>
    <w:rsid w:val="001C6FF8"/>
    <w:rsid w:val="001D0645"/>
    <w:rsid w:val="001D220F"/>
    <w:rsid w:val="001D2D26"/>
    <w:rsid w:val="001D4136"/>
    <w:rsid w:val="001E1974"/>
    <w:rsid w:val="001E1DC4"/>
    <w:rsid w:val="001E4E6D"/>
    <w:rsid w:val="001E56C0"/>
    <w:rsid w:val="001F15F3"/>
    <w:rsid w:val="001F2C8D"/>
    <w:rsid w:val="002011CF"/>
    <w:rsid w:val="00207F75"/>
    <w:rsid w:val="0021567B"/>
    <w:rsid w:val="002229EA"/>
    <w:rsid w:val="00222BEC"/>
    <w:rsid w:val="00225CA9"/>
    <w:rsid w:val="00231CB2"/>
    <w:rsid w:val="0023444C"/>
    <w:rsid w:val="0023508B"/>
    <w:rsid w:val="00240DF8"/>
    <w:rsid w:val="002522DA"/>
    <w:rsid w:val="002551BB"/>
    <w:rsid w:val="00257A1A"/>
    <w:rsid w:val="002608C9"/>
    <w:rsid w:val="0026574C"/>
    <w:rsid w:val="00267446"/>
    <w:rsid w:val="0027198A"/>
    <w:rsid w:val="00271B98"/>
    <w:rsid w:val="002738DD"/>
    <w:rsid w:val="00275923"/>
    <w:rsid w:val="00275ABA"/>
    <w:rsid w:val="00281175"/>
    <w:rsid w:val="00284A52"/>
    <w:rsid w:val="0028721F"/>
    <w:rsid w:val="00290533"/>
    <w:rsid w:val="00294FDC"/>
    <w:rsid w:val="002979C7"/>
    <w:rsid w:val="002A0386"/>
    <w:rsid w:val="002A2365"/>
    <w:rsid w:val="002A2A9A"/>
    <w:rsid w:val="002A3A60"/>
    <w:rsid w:val="002A3E40"/>
    <w:rsid w:val="002B0FA0"/>
    <w:rsid w:val="002B3A8C"/>
    <w:rsid w:val="002C1048"/>
    <w:rsid w:val="002C1E39"/>
    <w:rsid w:val="002C2355"/>
    <w:rsid w:val="002D3129"/>
    <w:rsid w:val="002D32A2"/>
    <w:rsid w:val="002D3A21"/>
    <w:rsid w:val="002D517E"/>
    <w:rsid w:val="002D686F"/>
    <w:rsid w:val="002E0B7C"/>
    <w:rsid w:val="002E3F27"/>
    <w:rsid w:val="002F3BB4"/>
    <w:rsid w:val="002F50EB"/>
    <w:rsid w:val="002F7838"/>
    <w:rsid w:val="00300410"/>
    <w:rsid w:val="0030063F"/>
    <w:rsid w:val="00301039"/>
    <w:rsid w:val="0030393A"/>
    <w:rsid w:val="00320E7B"/>
    <w:rsid w:val="00323346"/>
    <w:rsid w:val="00324F00"/>
    <w:rsid w:val="0033403B"/>
    <w:rsid w:val="00334C10"/>
    <w:rsid w:val="00356C18"/>
    <w:rsid w:val="003623E3"/>
    <w:rsid w:val="0036454B"/>
    <w:rsid w:val="003646AD"/>
    <w:rsid w:val="00365754"/>
    <w:rsid w:val="00375F3E"/>
    <w:rsid w:val="00376266"/>
    <w:rsid w:val="00381690"/>
    <w:rsid w:val="0038218E"/>
    <w:rsid w:val="00382E60"/>
    <w:rsid w:val="003837BD"/>
    <w:rsid w:val="00385DDC"/>
    <w:rsid w:val="003865A1"/>
    <w:rsid w:val="00387483"/>
    <w:rsid w:val="00394425"/>
    <w:rsid w:val="003947B8"/>
    <w:rsid w:val="00396D11"/>
    <w:rsid w:val="0039735B"/>
    <w:rsid w:val="003A60D5"/>
    <w:rsid w:val="003B3805"/>
    <w:rsid w:val="003B6B79"/>
    <w:rsid w:val="003C0245"/>
    <w:rsid w:val="003C503B"/>
    <w:rsid w:val="003D32A7"/>
    <w:rsid w:val="003D71B5"/>
    <w:rsid w:val="003E6865"/>
    <w:rsid w:val="003E727F"/>
    <w:rsid w:val="003F12F6"/>
    <w:rsid w:val="003F4C34"/>
    <w:rsid w:val="004063F3"/>
    <w:rsid w:val="0040709A"/>
    <w:rsid w:val="00410F3C"/>
    <w:rsid w:val="00420648"/>
    <w:rsid w:val="0042362F"/>
    <w:rsid w:val="004242D5"/>
    <w:rsid w:val="00426BF8"/>
    <w:rsid w:val="004320A4"/>
    <w:rsid w:val="004341BF"/>
    <w:rsid w:val="00436B15"/>
    <w:rsid w:val="00442A9D"/>
    <w:rsid w:val="00442CF9"/>
    <w:rsid w:val="00443291"/>
    <w:rsid w:val="00444A6E"/>
    <w:rsid w:val="0044517C"/>
    <w:rsid w:val="004466ED"/>
    <w:rsid w:val="00447AEE"/>
    <w:rsid w:val="00450C91"/>
    <w:rsid w:val="004537EB"/>
    <w:rsid w:val="004547AD"/>
    <w:rsid w:val="00454A7E"/>
    <w:rsid w:val="0045507A"/>
    <w:rsid w:val="0045538C"/>
    <w:rsid w:val="00456897"/>
    <w:rsid w:val="004649B2"/>
    <w:rsid w:val="00467158"/>
    <w:rsid w:val="004712F1"/>
    <w:rsid w:val="00474AA6"/>
    <w:rsid w:val="00475BAA"/>
    <w:rsid w:val="00476C93"/>
    <w:rsid w:val="004820C5"/>
    <w:rsid w:val="00485AD8"/>
    <w:rsid w:val="00490EC4"/>
    <w:rsid w:val="00492FA6"/>
    <w:rsid w:val="004A0732"/>
    <w:rsid w:val="004A0CED"/>
    <w:rsid w:val="004A2A14"/>
    <w:rsid w:val="004A3DCF"/>
    <w:rsid w:val="004A585D"/>
    <w:rsid w:val="004B0AFA"/>
    <w:rsid w:val="004B33F9"/>
    <w:rsid w:val="004B3CD5"/>
    <w:rsid w:val="004B6170"/>
    <w:rsid w:val="004B6F00"/>
    <w:rsid w:val="004C2920"/>
    <w:rsid w:val="004C3CBA"/>
    <w:rsid w:val="004C7E7E"/>
    <w:rsid w:val="004D453C"/>
    <w:rsid w:val="004D70A9"/>
    <w:rsid w:val="004D7C02"/>
    <w:rsid w:val="004E7C6E"/>
    <w:rsid w:val="004F023C"/>
    <w:rsid w:val="00501E84"/>
    <w:rsid w:val="00505094"/>
    <w:rsid w:val="00510858"/>
    <w:rsid w:val="00511909"/>
    <w:rsid w:val="00522D4E"/>
    <w:rsid w:val="00526465"/>
    <w:rsid w:val="00532228"/>
    <w:rsid w:val="0053764D"/>
    <w:rsid w:val="00540668"/>
    <w:rsid w:val="00541EF5"/>
    <w:rsid w:val="00543A18"/>
    <w:rsid w:val="005442F9"/>
    <w:rsid w:val="0054561A"/>
    <w:rsid w:val="00545DC0"/>
    <w:rsid w:val="005465A1"/>
    <w:rsid w:val="005506B7"/>
    <w:rsid w:val="00550797"/>
    <w:rsid w:val="00553188"/>
    <w:rsid w:val="00553C46"/>
    <w:rsid w:val="005544A8"/>
    <w:rsid w:val="00554ADC"/>
    <w:rsid w:val="00555195"/>
    <w:rsid w:val="00560547"/>
    <w:rsid w:val="005666FC"/>
    <w:rsid w:val="00572761"/>
    <w:rsid w:val="00575199"/>
    <w:rsid w:val="00583A01"/>
    <w:rsid w:val="00583BE3"/>
    <w:rsid w:val="00591090"/>
    <w:rsid w:val="00592426"/>
    <w:rsid w:val="00593882"/>
    <w:rsid w:val="005A3274"/>
    <w:rsid w:val="005A3820"/>
    <w:rsid w:val="005A3AE5"/>
    <w:rsid w:val="005A3CA8"/>
    <w:rsid w:val="005A5186"/>
    <w:rsid w:val="005B194B"/>
    <w:rsid w:val="005C1490"/>
    <w:rsid w:val="005E3793"/>
    <w:rsid w:val="005E5730"/>
    <w:rsid w:val="005F078E"/>
    <w:rsid w:val="005F0D4A"/>
    <w:rsid w:val="005F3287"/>
    <w:rsid w:val="005F44E3"/>
    <w:rsid w:val="005F496D"/>
    <w:rsid w:val="0060440F"/>
    <w:rsid w:val="00604CB6"/>
    <w:rsid w:val="006070C6"/>
    <w:rsid w:val="00613B4E"/>
    <w:rsid w:val="00614355"/>
    <w:rsid w:val="006263AB"/>
    <w:rsid w:val="00627628"/>
    <w:rsid w:val="00634446"/>
    <w:rsid w:val="00637C0D"/>
    <w:rsid w:val="0064733C"/>
    <w:rsid w:val="006530EA"/>
    <w:rsid w:val="00654D1E"/>
    <w:rsid w:val="006631CD"/>
    <w:rsid w:val="00663A9D"/>
    <w:rsid w:val="00663CB2"/>
    <w:rsid w:val="00665A02"/>
    <w:rsid w:val="0067188F"/>
    <w:rsid w:val="0068359A"/>
    <w:rsid w:val="00693AC3"/>
    <w:rsid w:val="00697EDE"/>
    <w:rsid w:val="006A1E87"/>
    <w:rsid w:val="006B4F48"/>
    <w:rsid w:val="006C0395"/>
    <w:rsid w:val="006C3A2C"/>
    <w:rsid w:val="006C6A4B"/>
    <w:rsid w:val="006D31C9"/>
    <w:rsid w:val="006E2626"/>
    <w:rsid w:val="006E62B9"/>
    <w:rsid w:val="006E7C47"/>
    <w:rsid w:val="006F6795"/>
    <w:rsid w:val="00713EE6"/>
    <w:rsid w:val="00722581"/>
    <w:rsid w:val="00722875"/>
    <w:rsid w:val="007234B4"/>
    <w:rsid w:val="00724A40"/>
    <w:rsid w:val="00726850"/>
    <w:rsid w:val="007329AB"/>
    <w:rsid w:val="0073755E"/>
    <w:rsid w:val="007415F2"/>
    <w:rsid w:val="00745870"/>
    <w:rsid w:val="00747923"/>
    <w:rsid w:val="00747FDF"/>
    <w:rsid w:val="00755947"/>
    <w:rsid w:val="00755C97"/>
    <w:rsid w:val="00756F19"/>
    <w:rsid w:val="00757F82"/>
    <w:rsid w:val="00762A37"/>
    <w:rsid w:val="0076335D"/>
    <w:rsid w:val="0077127D"/>
    <w:rsid w:val="00771CA5"/>
    <w:rsid w:val="00772930"/>
    <w:rsid w:val="007768F2"/>
    <w:rsid w:val="00780181"/>
    <w:rsid w:val="00782AA0"/>
    <w:rsid w:val="00786202"/>
    <w:rsid w:val="0079578C"/>
    <w:rsid w:val="00795EA6"/>
    <w:rsid w:val="007A43A7"/>
    <w:rsid w:val="007B0711"/>
    <w:rsid w:val="007B1C1E"/>
    <w:rsid w:val="007B5755"/>
    <w:rsid w:val="007B6F05"/>
    <w:rsid w:val="007C4A65"/>
    <w:rsid w:val="007C4ECE"/>
    <w:rsid w:val="007C5F68"/>
    <w:rsid w:val="007D29C7"/>
    <w:rsid w:val="007D739E"/>
    <w:rsid w:val="007D7701"/>
    <w:rsid w:val="007F01E9"/>
    <w:rsid w:val="007F202D"/>
    <w:rsid w:val="00802585"/>
    <w:rsid w:val="0080489D"/>
    <w:rsid w:val="008076A3"/>
    <w:rsid w:val="00810D23"/>
    <w:rsid w:val="0081176E"/>
    <w:rsid w:val="00811837"/>
    <w:rsid w:val="00812818"/>
    <w:rsid w:val="00815A5E"/>
    <w:rsid w:val="008206E1"/>
    <w:rsid w:val="008220AA"/>
    <w:rsid w:val="008223D1"/>
    <w:rsid w:val="00833EA6"/>
    <w:rsid w:val="00837836"/>
    <w:rsid w:val="00841234"/>
    <w:rsid w:val="00845DE5"/>
    <w:rsid w:val="00846AC2"/>
    <w:rsid w:val="0085316B"/>
    <w:rsid w:val="008605BD"/>
    <w:rsid w:val="00862CF2"/>
    <w:rsid w:val="00863FA9"/>
    <w:rsid w:val="008814AC"/>
    <w:rsid w:val="00882DC2"/>
    <w:rsid w:val="008838F6"/>
    <w:rsid w:val="0089473C"/>
    <w:rsid w:val="00894D17"/>
    <w:rsid w:val="008968C2"/>
    <w:rsid w:val="008A1605"/>
    <w:rsid w:val="008A4DC0"/>
    <w:rsid w:val="008A6E6D"/>
    <w:rsid w:val="008B0A8B"/>
    <w:rsid w:val="008B36F2"/>
    <w:rsid w:val="008B5CB2"/>
    <w:rsid w:val="008C10AD"/>
    <w:rsid w:val="008C2263"/>
    <w:rsid w:val="008C5DFA"/>
    <w:rsid w:val="008C6081"/>
    <w:rsid w:val="008D2EEA"/>
    <w:rsid w:val="008D7500"/>
    <w:rsid w:val="008E1086"/>
    <w:rsid w:val="008E17C5"/>
    <w:rsid w:val="008E2DDA"/>
    <w:rsid w:val="008E3A42"/>
    <w:rsid w:val="008E4206"/>
    <w:rsid w:val="008E4703"/>
    <w:rsid w:val="008E507B"/>
    <w:rsid w:val="008F0318"/>
    <w:rsid w:val="008F2597"/>
    <w:rsid w:val="008F4054"/>
    <w:rsid w:val="008F40CF"/>
    <w:rsid w:val="008F4420"/>
    <w:rsid w:val="009038E5"/>
    <w:rsid w:val="00903ED4"/>
    <w:rsid w:val="00905F02"/>
    <w:rsid w:val="00915EF7"/>
    <w:rsid w:val="00917689"/>
    <w:rsid w:val="009177FC"/>
    <w:rsid w:val="00920469"/>
    <w:rsid w:val="00924399"/>
    <w:rsid w:val="009263D2"/>
    <w:rsid w:val="00932BFC"/>
    <w:rsid w:val="009344EE"/>
    <w:rsid w:val="009353EC"/>
    <w:rsid w:val="00936DEB"/>
    <w:rsid w:val="00942626"/>
    <w:rsid w:val="00945284"/>
    <w:rsid w:val="00962A88"/>
    <w:rsid w:val="00963E5B"/>
    <w:rsid w:val="00966209"/>
    <w:rsid w:val="00967F76"/>
    <w:rsid w:val="009730F5"/>
    <w:rsid w:val="00980037"/>
    <w:rsid w:val="00983CDA"/>
    <w:rsid w:val="0098734D"/>
    <w:rsid w:val="009877D0"/>
    <w:rsid w:val="009918D7"/>
    <w:rsid w:val="009A03EE"/>
    <w:rsid w:val="009A1BFC"/>
    <w:rsid w:val="009B3166"/>
    <w:rsid w:val="009C208E"/>
    <w:rsid w:val="009C7E09"/>
    <w:rsid w:val="009D197D"/>
    <w:rsid w:val="009D3C0B"/>
    <w:rsid w:val="009D5153"/>
    <w:rsid w:val="009D6F13"/>
    <w:rsid w:val="009E0BFE"/>
    <w:rsid w:val="009E1C52"/>
    <w:rsid w:val="009E30C2"/>
    <w:rsid w:val="009E5AF3"/>
    <w:rsid w:val="009E6675"/>
    <w:rsid w:val="009E6F3B"/>
    <w:rsid w:val="009E7E80"/>
    <w:rsid w:val="009F2B04"/>
    <w:rsid w:val="009F3ECC"/>
    <w:rsid w:val="009F7352"/>
    <w:rsid w:val="00A0611C"/>
    <w:rsid w:val="00A07808"/>
    <w:rsid w:val="00A133EC"/>
    <w:rsid w:val="00A13CA4"/>
    <w:rsid w:val="00A22DCD"/>
    <w:rsid w:val="00A238BD"/>
    <w:rsid w:val="00A26AF4"/>
    <w:rsid w:val="00A27130"/>
    <w:rsid w:val="00A30DDB"/>
    <w:rsid w:val="00A32F76"/>
    <w:rsid w:val="00A5547E"/>
    <w:rsid w:val="00A56B7C"/>
    <w:rsid w:val="00A57619"/>
    <w:rsid w:val="00A6015D"/>
    <w:rsid w:val="00A65170"/>
    <w:rsid w:val="00A65875"/>
    <w:rsid w:val="00A83190"/>
    <w:rsid w:val="00A87078"/>
    <w:rsid w:val="00A90657"/>
    <w:rsid w:val="00A91485"/>
    <w:rsid w:val="00A92296"/>
    <w:rsid w:val="00A92813"/>
    <w:rsid w:val="00A92AE6"/>
    <w:rsid w:val="00A9488C"/>
    <w:rsid w:val="00A96408"/>
    <w:rsid w:val="00AA18D2"/>
    <w:rsid w:val="00AA2CBB"/>
    <w:rsid w:val="00AB0D67"/>
    <w:rsid w:val="00AB1F8A"/>
    <w:rsid w:val="00AB5873"/>
    <w:rsid w:val="00AC0195"/>
    <w:rsid w:val="00AC1BDD"/>
    <w:rsid w:val="00AC7E3D"/>
    <w:rsid w:val="00AD07A8"/>
    <w:rsid w:val="00AD1358"/>
    <w:rsid w:val="00AD1CC8"/>
    <w:rsid w:val="00AE5407"/>
    <w:rsid w:val="00AF2DCE"/>
    <w:rsid w:val="00B04C17"/>
    <w:rsid w:val="00B06C8C"/>
    <w:rsid w:val="00B1118A"/>
    <w:rsid w:val="00B27FA7"/>
    <w:rsid w:val="00B31607"/>
    <w:rsid w:val="00B35590"/>
    <w:rsid w:val="00B436D8"/>
    <w:rsid w:val="00B468E4"/>
    <w:rsid w:val="00B47491"/>
    <w:rsid w:val="00B5789F"/>
    <w:rsid w:val="00B57AE4"/>
    <w:rsid w:val="00B72460"/>
    <w:rsid w:val="00B739CD"/>
    <w:rsid w:val="00B751DB"/>
    <w:rsid w:val="00B75DC9"/>
    <w:rsid w:val="00B7633C"/>
    <w:rsid w:val="00B76C2A"/>
    <w:rsid w:val="00B776D6"/>
    <w:rsid w:val="00B80E91"/>
    <w:rsid w:val="00B81E6C"/>
    <w:rsid w:val="00B820A1"/>
    <w:rsid w:val="00B83151"/>
    <w:rsid w:val="00B9607E"/>
    <w:rsid w:val="00BA1029"/>
    <w:rsid w:val="00BA6E99"/>
    <w:rsid w:val="00BB4DFB"/>
    <w:rsid w:val="00BB726C"/>
    <w:rsid w:val="00BB7F43"/>
    <w:rsid w:val="00BC1187"/>
    <w:rsid w:val="00BC27AE"/>
    <w:rsid w:val="00BC63C8"/>
    <w:rsid w:val="00BD0F3D"/>
    <w:rsid w:val="00BE07B1"/>
    <w:rsid w:val="00BE51BE"/>
    <w:rsid w:val="00BE54E4"/>
    <w:rsid w:val="00BE7670"/>
    <w:rsid w:val="00BE7FE2"/>
    <w:rsid w:val="00BF0B95"/>
    <w:rsid w:val="00BF66BD"/>
    <w:rsid w:val="00BF6958"/>
    <w:rsid w:val="00C15494"/>
    <w:rsid w:val="00C161F4"/>
    <w:rsid w:val="00C174D3"/>
    <w:rsid w:val="00C22FA3"/>
    <w:rsid w:val="00C25613"/>
    <w:rsid w:val="00C25BC3"/>
    <w:rsid w:val="00C27751"/>
    <w:rsid w:val="00C30CA3"/>
    <w:rsid w:val="00C325C9"/>
    <w:rsid w:val="00C46961"/>
    <w:rsid w:val="00C56020"/>
    <w:rsid w:val="00C669C4"/>
    <w:rsid w:val="00C7210E"/>
    <w:rsid w:val="00C81F0B"/>
    <w:rsid w:val="00C83B3C"/>
    <w:rsid w:val="00C8466C"/>
    <w:rsid w:val="00CA49CA"/>
    <w:rsid w:val="00CA658A"/>
    <w:rsid w:val="00CA764B"/>
    <w:rsid w:val="00CB11B8"/>
    <w:rsid w:val="00CB1EE1"/>
    <w:rsid w:val="00CC085F"/>
    <w:rsid w:val="00CC0861"/>
    <w:rsid w:val="00CC0F72"/>
    <w:rsid w:val="00CC161A"/>
    <w:rsid w:val="00CC2EDB"/>
    <w:rsid w:val="00CC3171"/>
    <w:rsid w:val="00CC5207"/>
    <w:rsid w:val="00CC5C57"/>
    <w:rsid w:val="00CC7A54"/>
    <w:rsid w:val="00CD46F3"/>
    <w:rsid w:val="00CD68D6"/>
    <w:rsid w:val="00CD6C3C"/>
    <w:rsid w:val="00CF1F33"/>
    <w:rsid w:val="00CF7B81"/>
    <w:rsid w:val="00D03348"/>
    <w:rsid w:val="00D070C4"/>
    <w:rsid w:val="00D07423"/>
    <w:rsid w:val="00D218C0"/>
    <w:rsid w:val="00D230BD"/>
    <w:rsid w:val="00D25154"/>
    <w:rsid w:val="00D3597F"/>
    <w:rsid w:val="00D41127"/>
    <w:rsid w:val="00D43CE0"/>
    <w:rsid w:val="00D457FE"/>
    <w:rsid w:val="00D50998"/>
    <w:rsid w:val="00D54C76"/>
    <w:rsid w:val="00D55C2A"/>
    <w:rsid w:val="00D65663"/>
    <w:rsid w:val="00D66806"/>
    <w:rsid w:val="00D67706"/>
    <w:rsid w:val="00D7084B"/>
    <w:rsid w:val="00D72111"/>
    <w:rsid w:val="00D771D8"/>
    <w:rsid w:val="00D773C8"/>
    <w:rsid w:val="00D8413A"/>
    <w:rsid w:val="00D84C44"/>
    <w:rsid w:val="00D87040"/>
    <w:rsid w:val="00D943FF"/>
    <w:rsid w:val="00DA45EB"/>
    <w:rsid w:val="00DB753D"/>
    <w:rsid w:val="00DC09F5"/>
    <w:rsid w:val="00DC1B6A"/>
    <w:rsid w:val="00DC600F"/>
    <w:rsid w:val="00DD0BB2"/>
    <w:rsid w:val="00DD79B4"/>
    <w:rsid w:val="00DE2611"/>
    <w:rsid w:val="00DE671C"/>
    <w:rsid w:val="00DF4011"/>
    <w:rsid w:val="00E01E53"/>
    <w:rsid w:val="00E0358F"/>
    <w:rsid w:val="00E1086F"/>
    <w:rsid w:val="00E33362"/>
    <w:rsid w:val="00E3573F"/>
    <w:rsid w:val="00E370F5"/>
    <w:rsid w:val="00E436B3"/>
    <w:rsid w:val="00E60C0B"/>
    <w:rsid w:val="00E61406"/>
    <w:rsid w:val="00E6572F"/>
    <w:rsid w:val="00E71D87"/>
    <w:rsid w:val="00E7279D"/>
    <w:rsid w:val="00E870F6"/>
    <w:rsid w:val="00E90BB5"/>
    <w:rsid w:val="00E90FA2"/>
    <w:rsid w:val="00E93F17"/>
    <w:rsid w:val="00EB144A"/>
    <w:rsid w:val="00EB65E9"/>
    <w:rsid w:val="00EC4488"/>
    <w:rsid w:val="00EC538B"/>
    <w:rsid w:val="00ED0F90"/>
    <w:rsid w:val="00ED2B3D"/>
    <w:rsid w:val="00ED3429"/>
    <w:rsid w:val="00EE096D"/>
    <w:rsid w:val="00EE0D8C"/>
    <w:rsid w:val="00EE2400"/>
    <w:rsid w:val="00EE3848"/>
    <w:rsid w:val="00EE7479"/>
    <w:rsid w:val="00EF3E2B"/>
    <w:rsid w:val="00EF7261"/>
    <w:rsid w:val="00F00853"/>
    <w:rsid w:val="00F07FFC"/>
    <w:rsid w:val="00F1761F"/>
    <w:rsid w:val="00F21456"/>
    <w:rsid w:val="00F259BA"/>
    <w:rsid w:val="00F31728"/>
    <w:rsid w:val="00F31CEB"/>
    <w:rsid w:val="00F32023"/>
    <w:rsid w:val="00F32066"/>
    <w:rsid w:val="00F320F3"/>
    <w:rsid w:val="00F34632"/>
    <w:rsid w:val="00F401E1"/>
    <w:rsid w:val="00F40B76"/>
    <w:rsid w:val="00F41142"/>
    <w:rsid w:val="00F423B5"/>
    <w:rsid w:val="00F50AE0"/>
    <w:rsid w:val="00F5255B"/>
    <w:rsid w:val="00F54C4A"/>
    <w:rsid w:val="00F56F5B"/>
    <w:rsid w:val="00F74377"/>
    <w:rsid w:val="00F753ED"/>
    <w:rsid w:val="00F81F13"/>
    <w:rsid w:val="00F83DAE"/>
    <w:rsid w:val="00F84604"/>
    <w:rsid w:val="00F85B0D"/>
    <w:rsid w:val="00F90E16"/>
    <w:rsid w:val="00F95C78"/>
    <w:rsid w:val="00FB37DA"/>
    <w:rsid w:val="00FB49DF"/>
    <w:rsid w:val="00FB5051"/>
    <w:rsid w:val="00FC0BBE"/>
    <w:rsid w:val="00FD015F"/>
    <w:rsid w:val="00FD1B98"/>
    <w:rsid w:val="00FD299A"/>
    <w:rsid w:val="00FE2D71"/>
    <w:rsid w:val="00FE75D9"/>
    <w:rsid w:val="00FF16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AC386"/>
  <w15:chartTrackingRefBased/>
  <w15:docId w15:val="{6715AC29-4385-4AE7-B7C3-EDEF69F6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D32A2"/>
    <w:pPr>
      <w:keepNext/>
      <w:spacing w:after="0" w:line="240" w:lineRule="auto"/>
      <w:jc w:val="center"/>
      <w:outlineLvl w:val="0"/>
    </w:pPr>
    <w:rPr>
      <w:rFonts w:ascii="Times New Roman" w:eastAsia="Times New Roman" w:hAnsi="Times New Roman" w:cs="Times New Roman"/>
      <w:b/>
      <w:sz w:val="20"/>
      <w:szCs w:val="20"/>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7F98"/>
    <w:pPr>
      <w:ind w:left="720"/>
      <w:contextualSpacing/>
    </w:pPr>
  </w:style>
  <w:style w:type="table" w:styleId="TableGrid">
    <w:name w:val="Table Grid"/>
    <w:basedOn w:val="TableNormal"/>
    <w:uiPriority w:val="59"/>
    <w:rsid w:val="00917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2362F"/>
  </w:style>
  <w:style w:type="paragraph" w:styleId="Header">
    <w:name w:val="header"/>
    <w:basedOn w:val="Normal"/>
    <w:link w:val="HeaderChar"/>
    <w:uiPriority w:val="99"/>
    <w:unhideWhenUsed/>
    <w:rsid w:val="00135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775"/>
  </w:style>
  <w:style w:type="paragraph" w:styleId="Footer">
    <w:name w:val="footer"/>
    <w:basedOn w:val="Normal"/>
    <w:link w:val="FooterChar"/>
    <w:uiPriority w:val="99"/>
    <w:unhideWhenUsed/>
    <w:rsid w:val="00135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775"/>
  </w:style>
  <w:style w:type="character" w:customStyle="1" w:styleId="Heading1Char">
    <w:name w:val="Heading 1 Char"/>
    <w:basedOn w:val="DefaultParagraphFont"/>
    <w:link w:val="Heading1"/>
    <w:uiPriority w:val="1"/>
    <w:rsid w:val="002D32A2"/>
    <w:rPr>
      <w:rFonts w:ascii="Times New Roman" w:eastAsia="Times New Roman" w:hAnsi="Times New Roman" w:cs="Times New Roman"/>
      <w:b/>
      <w:sz w:val="20"/>
      <w:szCs w:val="20"/>
      <w:lang w:val="en-US" w:eastAsia="en-IN"/>
    </w:rPr>
  </w:style>
  <w:style w:type="paragraph" w:styleId="ListBullet">
    <w:name w:val="List Bullet"/>
    <w:basedOn w:val="Normal"/>
    <w:rsid w:val="002D32A2"/>
    <w:pPr>
      <w:numPr>
        <w:numId w:val="3"/>
      </w:numPr>
      <w:spacing w:after="0"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11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837"/>
    <w:rPr>
      <w:rFonts w:ascii="Segoe UI" w:hAnsi="Segoe UI" w:cs="Segoe UI"/>
      <w:sz w:val="18"/>
      <w:szCs w:val="18"/>
    </w:rPr>
  </w:style>
  <w:style w:type="paragraph" w:styleId="NoSpacing">
    <w:name w:val="No Spacing"/>
    <w:uiPriority w:val="1"/>
    <w:qFormat/>
    <w:rsid w:val="00093E19"/>
    <w:pPr>
      <w:spacing w:after="0" w:line="240" w:lineRule="auto"/>
    </w:pPr>
    <w:rPr>
      <w:lang w:val="en-US"/>
    </w:rPr>
  </w:style>
  <w:style w:type="table" w:customStyle="1" w:styleId="TableGrid0">
    <w:name w:val="TableGrid"/>
    <w:rsid w:val="00093E19"/>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68322">
      <w:bodyDiv w:val="1"/>
      <w:marLeft w:val="0"/>
      <w:marRight w:val="0"/>
      <w:marTop w:val="0"/>
      <w:marBottom w:val="0"/>
      <w:divBdr>
        <w:top w:val="none" w:sz="0" w:space="0" w:color="auto"/>
        <w:left w:val="none" w:sz="0" w:space="0" w:color="auto"/>
        <w:bottom w:val="none" w:sz="0" w:space="0" w:color="auto"/>
        <w:right w:val="none" w:sz="0" w:space="0" w:color="auto"/>
      </w:divBdr>
    </w:div>
    <w:div w:id="90586054">
      <w:bodyDiv w:val="1"/>
      <w:marLeft w:val="0"/>
      <w:marRight w:val="0"/>
      <w:marTop w:val="0"/>
      <w:marBottom w:val="0"/>
      <w:divBdr>
        <w:top w:val="none" w:sz="0" w:space="0" w:color="auto"/>
        <w:left w:val="none" w:sz="0" w:space="0" w:color="auto"/>
        <w:bottom w:val="none" w:sz="0" w:space="0" w:color="auto"/>
        <w:right w:val="none" w:sz="0" w:space="0" w:color="auto"/>
      </w:divBdr>
    </w:div>
    <w:div w:id="92479904">
      <w:bodyDiv w:val="1"/>
      <w:marLeft w:val="0"/>
      <w:marRight w:val="0"/>
      <w:marTop w:val="0"/>
      <w:marBottom w:val="0"/>
      <w:divBdr>
        <w:top w:val="none" w:sz="0" w:space="0" w:color="auto"/>
        <w:left w:val="none" w:sz="0" w:space="0" w:color="auto"/>
        <w:bottom w:val="none" w:sz="0" w:space="0" w:color="auto"/>
        <w:right w:val="none" w:sz="0" w:space="0" w:color="auto"/>
      </w:divBdr>
    </w:div>
    <w:div w:id="103575354">
      <w:bodyDiv w:val="1"/>
      <w:marLeft w:val="0"/>
      <w:marRight w:val="0"/>
      <w:marTop w:val="0"/>
      <w:marBottom w:val="0"/>
      <w:divBdr>
        <w:top w:val="none" w:sz="0" w:space="0" w:color="auto"/>
        <w:left w:val="none" w:sz="0" w:space="0" w:color="auto"/>
        <w:bottom w:val="none" w:sz="0" w:space="0" w:color="auto"/>
        <w:right w:val="none" w:sz="0" w:space="0" w:color="auto"/>
      </w:divBdr>
    </w:div>
    <w:div w:id="111364934">
      <w:bodyDiv w:val="1"/>
      <w:marLeft w:val="0"/>
      <w:marRight w:val="0"/>
      <w:marTop w:val="0"/>
      <w:marBottom w:val="0"/>
      <w:divBdr>
        <w:top w:val="none" w:sz="0" w:space="0" w:color="auto"/>
        <w:left w:val="none" w:sz="0" w:space="0" w:color="auto"/>
        <w:bottom w:val="none" w:sz="0" w:space="0" w:color="auto"/>
        <w:right w:val="none" w:sz="0" w:space="0" w:color="auto"/>
      </w:divBdr>
    </w:div>
    <w:div w:id="188304102">
      <w:bodyDiv w:val="1"/>
      <w:marLeft w:val="0"/>
      <w:marRight w:val="0"/>
      <w:marTop w:val="0"/>
      <w:marBottom w:val="0"/>
      <w:divBdr>
        <w:top w:val="none" w:sz="0" w:space="0" w:color="auto"/>
        <w:left w:val="none" w:sz="0" w:space="0" w:color="auto"/>
        <w:bottom w:val="none" w:sz="0" w:space="0" w:color="auto"/>
        <w:right w:val="none" w:sz="0" w:space="0" w:color="auto"/>
      </w:divBdr>
    </w:div>
    <w:div w:id="190069725">
      <w:bodyDiv w:val="1"/>
      <w:marLeft w:val="0"/>
      <w:marRight w:val="0"/>
      <w:marTop w:val="0"/>
      <w:marBottom w:val="0"/>
      <w:divBdr>
        <w:top w:val="none" w:sz="0" w:space="0" w:color="auto"/>
        <w:left w:val="none" w:sz="0" w:space="0" w:color="auto"/>
        <w:bottom w:val="none" w:sz="0" w:space="0" w:color="auto"/>
        <w:right w:val="none" w:sz="0" w:space="0" w:color="auto"/>
      </w:divBdr>
    </w:div>
    <w:div w:id="191576582">
      <w:bodyDiv w:val="1"/>
      <w:marLeft w:val="0"/>
      <w:marRight w:val="0"/>
      <w:marTop w:val="0"/>
      <w:marBottom w:val="0"/>
      <w:divBdr>
        <w:top w:val="none" w:sz="0" w:space="0" w:color="auto"/>
        <w:left w:val="none" w:sz="0" w:space="0" w:color="auto"/>
        <w:bottom w:val="none" w:sz="0" w:space="0" w:color="auto"/>
        <w:right w:val="none" w:sz="0" w:space="0" w:color="auto"/>
      </w:divBdr>
    </w:div>
    <w:div w:id="194471000">
      <w:bodyDiv w:val="1"/>
      <w:marLeft w:val="0"/>
      <w:marRight w:val="0"/>
      <w:marTop w:val="0"/>
      <w:marBottom w:val="0"/>
      <w:divBdr>
        <w:top w:val="none" w:sz="0" w:space="0" w:color="auto"/>
        <w:left w:val="none" w:sz="0" w:space="0" w:color="auto"/>
        <w:bottom w:val="none" w:sz="0" w:space="0" w:color="auto"/>
        <w:right w:val="none" w:sz="0" w:space="0" w:color="auto"/>
      </w:divBdr>
    </w:div>
    <w:div w:id="208803653">
      <w:bodyDiv w:val="1"/>
      <w:marLeft w:val="0"/>
      <w:marRight w:val="0"/>
      <w:marTop w:val="0"/>
      <w:marBottom w:val="0"/>
      <w:divBdr>
        <w:top w:val="none" w:sz="0" w:space="0" w:color="auto"/>
        <w:left w:val="none" w:sz="0" w:space="0" w:color="auto"/>
        <w:bottom w:val="none" w:sz="0" w:space="0" w:color="auto"/>
        <w:right w:val="none" w:sz="0" w:space="0" w:color="auto"/>
      </w:divBdr>
    </w:div>
    <w:div w:id="305356798">
      <w:bodyDiv w:val="1"/>
      <w:marLeft w:val="0"/>
      <w:marRight w:val="0"/>
      <w:marTop w:val="0"/>
      <w:marBottom w:val="0"/>
      <w:divBdr>
        <w:top w:val="none" w:sz="0" w:space="0" w:color="auto"/>
        <w:left w:val="none" w:sz="0" w:space="0" w:color="auto"/>
        <w:bottom w:val="none" w:sz="0" w:space="0" w:color="auto"/>
        <w:right w:val="none" w:sz="0" w:space="0" w:color="auto"/>
      </w:divBdr>
    </w:div>
    <w:div w:id="319627196">
      <w:bodyDiv w:val="1"/>
      <w:marLeft w:val="0"/>
      <w:marRight w:val="0"/>
      <w:marTop w:val="0"/>
      <w:marBottom w:val="0"/>
      <w:divBdr>
        <w:top w:val="none" w:sz="0" w:space="0" w:color="auto"/>
        <w:left w:val="none" w:sz="0" w:space="0" w:color="auto"/>
        <w:bottom w:val="none" w:sz="0" w:space="0" w:color="auto"/>
        <w:right w:val="none" w:sz="0" w:space="0" w:color="auto"/>
      </w:divBdr>
    </w:div>
    <w:div w:id="348724223">
      <w:bodyDiv w:val="1"/>
      <w:marLeft w:val="0"/>
      <w:marRight w:val="0"/>
      <w:marTop w:val="0"/>
      <w:marBottom w:val="0"/>
      <w:divBdr>
        <w:top w:val="none" w:sz="0" w:space="0" w:color="auto"/>
        <w:left w:val="none" w:sz="0" w:space="0" w:color="auto"/>
        <w:bottom w:val="none" w:sz="0" w:space="0" w:color="auto"/>
        <w:right w:val="none" w:sz="0" w:space="0" w:color="auto"/>
      </w:divBdr>
    </w:div>
    <w:div w:id="354579863">
      <w:bodyDiv w:val="1"/>
      <w:marLeft w:val="0"/>
      <w:marRight w:val="0"/>
      <w:marTop w:val="0"/>
      <w:marBottom w:val="0"/>
      <w:divBdr>
        <w:top w:val="none" w:sz="0" w:space="0" w:color="auto"/>
        <w:left w:val="none" w:sz="0" w:space="0" w:color="auto"/>
        <w:bottom w:val="none" w:sz="0" w:space="0" w:color="auto"/>
        <w:right w:val="none" w:sz="0" w:space="0" w:color="auto"/>
      </w:divBdr>
    </w:div>
    <w:div w:id="368337579">
      <w:bodyDiv w:val="1"/>
      <w:marLeft w:val="0"/>
      <w:marRight w:val="0"/>
      <w:marTop w:val="0"/>
      <w:marBottom w:val="0"/>
      <w:divBdr>
        <w:top w:val="none" w:sz="0" w:space="0" w:color="auto"/>
        <w:left w:val="none" w:sz="0" w:space="0" w:color="auto"/>
        <w:bottom w:val="none" w:sz="0" w:space="0" w:color="auto"/>
        <w:right w:val="none" w:sz="0" w:space="0" w:color="auto"/>
      </w:divBdr>
    </w:div>
    <w:div w:id="474638519">
      <w:bodyDiv w:val="1"/>
      <w:marLeft w:val="0"/>
      <w:marRight w:val="0"/>
      <w:marTop w:val="0"/>
      <w:marBottom w:val="0"/>
      <w:divBdr>
        <w:top w:val="none" w:sz="0" w:space="0" w:color="auto"/>
        <w:left w:val="none" w:sz="0" w:space="0" w:color="auto"/>
        <w:bottom w:val="none" w:sz="0" w:space="0" w:color="auto"/>
        <w:right w:val="none" w:sz="0" w:space="0" w:color="auto"/>
      </w:divBdr>
    </w:div>
    <w:div w:id="497231218">
      <w:bodyDiv w:val="1"/>
      <w:marLeft w:val="0"/>
      <w:marRight w:val="0"/>
      <w:marTop w:val="0"/>
      <w:marBottom w:val="0"/>
      <w:divBdr>
        <w:top w:val="none" w:sz="0" w:space="0" w:color="auto"/>
        <w:left w:val="none" w:sz="0" w:space="0" w:color="auto"/>
        <w:bottom w:val="none" w:sz="0" w:space="0" w:color="auto"/>
        <w:right w:val="none" w:sz="0" w:space="0" w:color="auto"/>
      </w:divBdr>
    </w:div>
    <w:div w:id="497620677">
      <w:bodyDiv w:val="1"/>
      <w:marLeft w:val="0"/>
      <w:marRight w:val="0"/>
      <w:marTop w:val="0"/>
      <w:marBottom w:val="0"/>
      <w:divBdr>
        <w:top w:val="none" w:sz="0" w:space="0" w:color="auto"/>
        <w:left w:val="none" w:sz="0" w:space="0" w:color="auto"/>
        <w:bottom w:val="none" w:sz="0" w:space="0" w:color="auto"/>
        <w:right w:val="none" w:sz="0" w:space="0" w:color="auto"/>
      </w:divBdr>
    </w:div>
    <w:div w:id="655690552">
      <w:bodyDiv w:val="1"/>
      <w:marLeft w:val="0"/>
      <w:marRight w:val="0"/>
      <w:marTop w:val="0"/>
      <w:marBottom w:val="0"/>
      <w:divBdr>
        <w:top w:val="none" w:sz="0" w:space="0" w:color="auto"/>
        <w:left w:val="none" w:sz="0" w:space="0" w:color="auto"/>
        <w:bottom w:val="none" w:sz="0" w:space="0" w:color="auto"/>
        <w:right w:val="none" w:sz="0" w:space="0" w:color="auto"/>
      </w:divBdr>
    </w:div>
    <w:div w:id="666784842">
      <w:bodyDiv w:val="1"/>
      <w:marLeft w:val="0"/>
      <w:marRight w:val="0"/>
      <w:marTop w:val="0"/>
      <w:marBottom w:val="0"/>
      <w:divBdr>
        <w:top w:val="none" w:sz="0" w:space="0" w:color="auto"/>
        <w:left w:val="none" w:sz="0" w:space="0" w:color="auto"/>
        <w:bottom w:val="none" w:sz="0" w:space="0" w:color="auto"/>
        <w:right w:val="none" w:sz="0" w:space="0" w:color="auto"/>
      </w:divBdr>
    </w:div>
    <w:div w:id="703558807">
      <w:bodyDiv w:val="1"/>
      <w:marLeft w:val="0"/>
      <w:marRight w:val="0"/>
      <w:marTop w:val="0"/>
      <w:marBottom w:val="0"/>
      <w:divBdr>
        <w:top w:val="none" w:sz="0" w:space="0" w:color="auto"/>
        <w:left w:val="none" w:sz="0" w:space="0" w:color="auto"/>
        <w:bottom w:val="none" w:sz="0" w:space="0" w:color="auto"/>
        <w:right w:val="none" w:sz="0" w:space="0" w:color="auto"/>
      </w:divBdr>
    </w:div>
    <w:div w:id="746419303">
      <w:bodyDiv w:val="1"/>
      <w:marLeft w:val="0"/>
      <w:marRight w:val="0"/>
      <w:marTop w:val="0"/>
      <w:marBottom w:val="0"/>
      <w:divBdr>
        <w:top w:val="none" w:sz="0" w:space="0" w:color="auto"/>
        <w:left w:val="none" w:sz="0" w:space="0" w:color="auto"/>
        <w:bottom w:val="none" w:sz="0" w:space="0" w:color="auto"/>
        <w:right w:val="none" w:sz="0" w:space="0" w:color="auto"/>
      </w:divBdr>
    </w:div>
    <w:div w:id="865558786">
      <w:bodyDiv w:val="1"/>
      <w:marLeft w:val="0"/>
      <w:marRight w:val="0"/>
      <w:marTop w:val="0"/>
      <w:marBottom w:val="0"/>
      <w:divBdr>
        <w:top w:val="none" w:sz="0" w:space="0" w:color="auto"/>
        <w:left w:val="none" w:sz="0" w:space="0" w:color="auto"/>
        <w:bottom w:val="none" w:sz="0" w:space="0" w:color="auto"/>
        <w:right w:val="none" w:sz="0" w:space="0" w:color="auto"/>
      </w:divBdr>
    </w:div>
    <w:div w:id="916324582">
      <w:bodyDiv w:val="1"/>
      <w:marLeft w:val="0"/>
      <w:marRight w:val="0"/>
      <w:marTop w:val="0"/>
      <w:marBottom w:val="0"/>
      <w:divBdr>
        <w:top w:val="none" w:sz="0" w:space="0" w:color="auto"/>
        <w:left w:val="none" w:sz="0" w:space="0" w:color="auto"/>
        <w:bottom w:val="none" w:sz="0" w:space="0" w:color="auto"/>
        <w:right w:val="none" w:sz="0" w:space="0" w:color="auto"/>
      </w:divBdr>
    </w:div>
    <w:div w:id="1014376875">
      <w:bodyDiv w:val="1"/>
      <w:marLeft w:val="0"/>
      <w:marRight w:val="0"/>
      <w:marTop w:val="0"/>
      <w:marBottom w:val="0"/>
      <w:divBdr>
        <w:top w:val="none" w:sz="0" w:space="0" w:color="auto"/>
        <w:left w:val="none" w:sz="0" w:space="0" w:color="auto"/>
        <w:bottom w:val="none" w:sz="0" w:space="0" w:color="auto"/>
        <w:right w:val="none" w:sz="0" w:space="0" w:color="auto"/>
      </w:divBdr>
    </w:div>
    <w:div w:id="1045299594">
      <w:bodyDiv w:val="1"/>
      <w:marLeft w:val="0"/>
      <w:marRight w:val="0"/>
      <w:marTop w:val="0"/>
      <w:marBottom w:val="0"/>
      <w:divBdr>
        <w:top w:val="none" w:sz="0" w:space="0" w:color="auto"/>
        <w:left w:val="none" w:sz="0" w:space="0" w:color="auto"/>
        <w:bottom w:val="none" w:sz="0" w:space="0" w:color="auto"/>
        <w:right w:val="none" w:sz="0" w:space="0" w:color="auto"/>
      </w:divBdr>
    </w:div>
    <w:div w:id="1064258545">
      <w:bodyDiv w:val="1"/>
      <w:marLeft w:val="0"/>
      <w:marRight w:val="0"/>
      <w:marTop w:val="0"/>
      <w:marBottom w:val="0"/>
      <w:divBdr>
        <w:top w:val="none" w:sz="0" w:space="0" w:color="auto"/>
        <w:left w:val="none" w:sz="0" w:space="0" w:color="auto"/>
        <w:bottom w:val="none" w:sz="0" w:space="0" w:color="auto"/>
        <w:right w:val="none" w:sz="0" w:space="0" w:color="auto"/>
      </w:divBdr>
    </w:div>
    <w:div w:id="1118985706">
      <w:bodyDiv w:val="1"/>
      <w:marLeft w:val="0"/>
      <w:marRight w:val="0"/>
      <w:marTop w:val="0"/>
      <w:marBottom w:val="0"/>
      <w:divBdr>
        <w:top w:val="none" w:sz="0" w:space="0" w:color="auto"/>
        <w:left w:val="none" w:sz="0" w:space="0" w:color="auto"/>
        <w:bottom w:val="none" w:sz="0" w:space="0" w:color="auto"/>
        <w:right w:val="none" w:sz="0" w:space="0" w:color="auto"/>
      </w:divBdr>
    </w:div>
    <w:div w:id="1129473150">
      <w:bodyDiv w:val="1"/>
      <w:marLeft w:val="0"/>
      <w:marRight w:val="0"/>
      <w:marTop w:val="0"/>
      <w:marBottom w:val="0"/>
      <w:divBdr>
        <w:top w:val="none" w:sz="0" w:space="0" w:color="auto"/>
        <w:left w:val="none" w:sz="0" w:space="0" w:color="auto"/>
        <w:bottom w:val="none" w:sz="0" w:space="0" w:color="auto"/>
        <w:right w:val="none" w:sz="0" w:space="0" w:color="auto"/>
      </w:divBdr>
    </w:div>
    <w:div w:id="1182431700">
      <w:bodyDiv w:val="1"/>
      <w:marLeft w:val="0"/>
      <w:marRight w:val="0"/>
      <w:marTop w:val="0"/>
      <w:marBottom w:val="0"/>
      <w:divBdr>
        <w:top w:val="none" w:sz="0" w:space="0" w:color="auto"/>
        <w:left w:val="none" w:sz="0" w:space="0" w:color="auto"/>
        <w:bottom w:val="none" w:sz="0" w:space="0" w:color="auto"/>
        <w:right w:val="none" w:sz="0" w:space="0" w:color="auto"/>
      </w:divBdr>
    </w:div>
    <w:div w:id="1251428878">
      <w:bodyDiv w:val="1"/>
      <w:marLeft w:val="0"/>
      <w:marRight w:val="0"/>
      <w:marTop w:val="0"/>
      <w:marBottom w:val="0"/>
      <w:divBdr>
        <w:top w:val="none" w:sz="0" w:space="0" w:color="auto"/>
        <w:left w:val="none" w:sz="0" w:space="0" w:color="auto"/>
        <w:bottom w:val="none" w:sz="0" w:space="0" w:color="auto"/>
        <w:right w:val="none" w:sz="0" w:space="0" w:color="auto"/>
      </w:divBdr>
    </w:div>
    <w:div w:id="1281567778">
      <w:bodyDiv w:val="1"/>
      <w:marLeft w:val="0"/>
      <w:marRight w:val="0"/>
      <w:marTop w:val="0"/>
      <w:marBottom w:val="0"/>
      <w:divBdr>
        <w:top w:val="none" w:sz="0" w:space="0" w:color="auto"/>
        <w:left w:val="none" w:sz="0" w:space="0" w:color="auto"/>
        <w:bottom w:val="none" w:sz="0" w:space="0" w:color="auto"/>
        <w:right w:val="none" w:sz="0" w:space="0" w:color="auto"/>
      </w:divBdr>
    </w:div>
    <w:div w:id="1314288146">
      <w:bodyDiv w:val="1"/>
      <w:marLeft w:val="0"/>
      <w:marRight w:val="0"/>
      <w:marTop w:val="0"/>
      <w:marBottom w:val="0"/>
      <w:divBdr>
        <w:top w:val="none" w:sz="0" w:space="0" w:color="auto"/>
        <w:left w:val="none" w:sz="0" w:space="0" w:color="auto"/>
        <w:bottom w:val="none" w:sz="0" w:space="0" w:color="auto"/>
        <w:right w:val="none" w:sz="0" w:space="0" w:color="auto"/>
      </w:divBdr>
    </w:div>
    <w:div w:id="1393232283">
      <w:bodyDiv w:val="1"/>
      <w:marLeft w:val="0"/>
      <w:marRight w:val="0"/>
      <w:marTop w:val="0"/>
      <w:marBottom w:val="0"/>
      <w:divBdr>
        <w:top w:val="none" w:sz="0" w:space="0" w:color="auto"/>
        <w:left w:val="none" w:sz="0" w:space="0" w:color="auto"/>
        <w:bottom w:val="none" w:sz="0" w:space="0" w:color="auto"/>
        <w:right w:val="none" w:sz="0" w:space="0" w:color="auto"/>
      </w:divBdr>
    </w:div>
    <w:div w:id="1448550491">
      <w:bodyDiv w:val="1"/>
      <w:marLeft w:val="0"/>
      <w:marRight w:val="0"/>
      <w:marTop w:val="0"/>
      <w:marBottom w:val="0"/>
      <w:divBdr>
        <w:top w:val="none" w:sz="0" w:space="0" w:color="auto"/>
        <w:left w:val="none" w:sz="0" w:space="0" w:color="auto"/>
        <w:bottom w:val="none" w:sz="0" w:space="0" w:color="auto"/>
        <w:right w:val="none" w:sz="0" w:space="0" w:color="auto"/>
      </w:divBdr>
    </w:div>
    <w:div w:id="1456630892">
      <w:bodyDiv w:val="1"/>
      <w:marLeft w:val="0"/>
      <w:marRight w:val="0"/>
      <w:marTop w:val="0"/>
      <w:marBottom w:val="0"/>
      <w:divBdr>
        <w:top w:val="none" w:sz="0" w:space="0" w:color="auto"/>
        <w:left w:val="none" w:sz="0" w:space="0" w:color="auto"/>
        <w:bottom w:val="none" w:sz="0" w:space="0" w:color="auto"/>
        <w:right w:val="none" w:sz="0" w:space="0" w:color="auto"/>
      </w:divBdr>
    </w:div>
    <w:div w:id="1458180677">
      <w:bodyDiv w:val="1"/>
      <w:marLeft w:val="0"/>
      <w:marRight w:val="0"/>
      <w:marTop w:val="0"/>
      <w:marBottom w:val="0"/>
      <w:divBdr>
        <w:top w:val="none" w:sz="0" w:space="0" w:color="auto"/>
        <w:left w:val="none" w:sz="0" w:space="0" w:color="auto"/>
        <w:bottom w:val="none" w:sz="0" w:space="0" w:color="auto"/>
        <w:right w:val="none" w:sz="0" w:space="0" w:color="auto"/>
      </w:divBdr>
    </w:div>
    <w:div w:id="1513834738">
      <w:bodyDiv w:val="1"/>
      <w:marLeft w:val="0"/>
      <w:marRight w:val="0"/>
      <w:marTop w:val="0"/>
      <w:marBottom w:val="0"/>
      <w:divBdr>
        <w:top w:val="none" w:sz="0" w:space="0" w:color="auto"/>
        <w:left w:val="none" w:sz="0" w:space="0" w:color="auto"/>
        <w:bottom w:val="none" w:sz="0" w:space="0" w:color="auto"/>
        <w:right w:val="none" w:sz="0" w:space="0" w:color="auto"/>
      </w:divBdr>
    </w:div>
    <w:div w:id="1529490988">
      <w:bodyDiv w:val="1"/>
      <w:marLeft w:val="0"/>
      <w:marRight w:val="0"/>
      <w:marTop w:val="0"/>
      <w:marBottom w:val="0"/>
      <w:divBdr>
        <w:top w:val="none" w:sz="0" w:space="0" w:color="auto"/>
        <w:left w:val="none" w:sz="0" w:space="0" w:color="auto"/>
        <w:bottom w:val="none" w:sz="0" w:space="0" w:color="auto"/>
        <w:right w:val="none" w:sz="0" w:space="0" w:color="auto"/>
      </w:divBdr>
    </w:div>
    <w:div w:id="1564177033">
      <w:bodyDiv w:val="1"/>
      <w:marLeft w:val="0"/>
      <w:marRight w:val="0"/>
      <w:marTop w:val="0"/>
      <w:marBottom w:val="0"/>
      <w:divBdr>
        <w:top w:val="none" w:sz="0" w:space="0" w:color="auto"/>
        <w:left w:val="none" w:sz="0" w:space="0" w:color="auto"/>
        <w:bottom w:val="none" w:sz="0" w:space="0" w:color="auto"/>
        <w:right w:val="none" w:sz="0" w:space="0" w:color="auto"/>
      </w:divBdr>
    </w:div>
    <w:div w:id="1568801577">
      <w:bodyDiv w:val="1"/>
      <w:marLeft w:val="0"/>
      <w:marRight w:val="0"/>
      <w:marTop w:val="0"/>
      <w:marBottom w:val="0"/>
      <w:divBdr>
        <w:top w:val="none" w:sz="0" w:space="0" w:color="auto"/>
        <w:left w:val="none" w:sz="0" w:space="0" w:color="auto"/>
        <w:bottom w:val="none" w:sz="0" w:space="0" w:color="auto"/>
        <w:right w:val="none" w:sz="0" w:space="0" w:color="auto"/>
      </w:divBdr>
    </w:div>
    <w:div w:id="1610625526">
      <w:bodyDiv w:val="1"/>
      <w:marLeft w:val="0"/>
      <w:marRight w:val="0"/>
      <w:marTop w:val="0"/>
      <w:marBottom w:val="0"/>
      <w:divBdr>
        <w:top w:val="none" w:sz="0" w:space="0" w:color="auto"/>
        <w:left w:val="none" w:sz="0" w:space="0" w:color="auto"/>
        <w:bottom w:val="none" w:sz="0" w:space="0" w:color="auto"/>
        <w:right w:val="none" w:sz="0" w:space="0" w:color="auto"/>
      </w:divBdr>
    </w:div>
    <w:div w:id="1637953299">
      <w:bodyDiv w:val="1"/>
      <w:marLeft w:val="0"/>
      <w:marRight w:val="0"/>
      <w:marTop w:val="0"/>
      <w:marBottom w:val="0"/>
      <w:divBdr>
        <w:top w:val="none" w:sz="0" w:space="0" w:color="auto"/>
        <w:left w:val="none" w:sz="0" w:space="0" w:color="auto"/>
        <w:bottom w:val="none" w:sz="0" w:space="0" w:color="auto"/>
        <w:right w:val="none" w:sz="0" w:space="0" w:color="auto"/>
      </w:divBdr>
    </w:div>
    <w:div w:id="1675108008">
      <w:bodyDiv w:val="1"/>
      <w:marLeft w:val="0"/>
      <w:marRight w:val="0"/>
      <w:marTop w:val="0"/>
      <w:marBottom w:val="0"/>
      <w:divBdr>
        <w:top w:val="none" w:sz="0" w:space="0" w:color="auto"/>
        <w:left w:val="none" w:sz="0" w:space="0" w:color="auto"/>
        <w:bottom w:val="none" w:sz="0" w:space="0" w:color="auto"/>
        <w:right w:val="none" w:sz="0" w:space="0" w:color="auto"/>
      </w:divBdr>
    </w:div>
    <w:div w:id="1768303515">
      <w:bodyDiv w:val="1"/>
      <w:marLeft w:val="0"/>
      <w:marRight w:val="0"/>
      <w:marTop w:val="0"/>
      <w:marBottom w:val="0"/>
      <w:divBdr>
        <w:top w:val="none" w:sz="0" w:space="0" w:color="auto"/>
        <w:left w:val="none" w:sz="0" w:space="0" w:color="auto"/>
        <w:bottom w:val="none" w:sz="0" w:space="0" w:color="auto"/>
        <w:right w:val="none" w:sz="0" w:space="0" w:color="auto"/>
      </w:divBdr>
    </w:div>
    <w:div w:id="1887910761">
      <w:bodyDiv w:val="1"/>
      <w:marLeft w:val="0"/>
      <w:marRight w:val="0"/>
      <w:marTop w:val="0"/>
      <w:marBottom w:val="0"/>
      <w:divBdr>
        <w:top w:val="none" w:sz="0" w:space="0" w:color="auto"/>
        <w:left w:val="none" w:sz="0" w:space="0" w:color="auto"/>
        <w:bottom w:val="none" w:sz="0" w:space="0" w:color="auto"/>
        <w:right w:val="none" w:sz="0" w:space="0" w:color="auto"/>
      </w:divBdr>
    </w:div>
    <w:div w:id="1900821209">
      <w:bodyDiv w:val="1"/>
      <w:marLeft w:val="0"/>
      <w:marRight w:val="0"/>
      <w:marTop w:val="0"/>
      <w:marBottom w:val="0"/>
      <w:divBdr>
        <w:top w:val="none" w:sz="0" w:space="0" w:color="auto"/>
        <w:left w:val="none" w:sz="0" w:space="0" w:color="auto"/>
        <w:bottom w:val="none" w:sz="0" w:space="0" w:color="auto"/>
        <w:right w:val="none" w:sz="0" w:space="0" w:color="auto"/>
      </w:divBdr>
    </w:div>
    <w:div w:id="1901088241">
      <w:bodyDiv w:val="1"/>
      <w:marLeft w:val="0"/>
      <w:marRight w:val="0"/>
      <w:marTop w:val="0"/>
      <w:marBottom w:val="0"/>
      <w:divBdr>
        <w:top w:val="none" w:sz="0" w:space="0" w:color="auto"/>
        <w:left w:val="none" w:sz="0" w:space="0" w:color="auto"/>
        <w:bottom w:val="none" w:sz="0" w:space="0" w:color="auto"/>
        <w:right w:val="none" w:sz="0" w:space="0" w:color="auto"/>
      </w:divBdr>
    </w:div>
    <w:div w:id="1927423663">
      <w:bodyDiv w:val="1"/>
      <w:marLeft w:val="0"/>
      <w:marRight w:val="0"/>
      <w:marTop w:val="0"/>
      <w:marBottom w:val="0"/>
      <w:divBdr>
        <w:top w:val="none" w:sz="0" w:space="0" w:color="auto"/>
        <w:left w:val="none" w:sz="0" w:space="0" w:color="auto"/>
        <w:bottom w:val="none" w:sz="0" w:space="0" w:color="auto"/>
        <w:right w:val="none" w:sz="0" w:space="0" w:color="auto"/>
      </w:divBdr>
    </w:div>
    <w:div w:id="1950551502">
      <w:bodyDiv w:val="1"/>
      <w:marLeft w:val="0"/>
      <w:marRight w:val="0"/>
      <w:marTop w:val="0"/>
      <w:marBottom w:val="0"/>
      <w:divBdr>
        <w:top w:val="none" w:sz="0" w:space="0" w:color="auto"/>
        <w:left w:val="none" w:sz="0" w:space="0" w:color="auto"/>
        <w:bottom w:val="none" w:sz="0" w:space="0" w:color="auto"/>
        <w:right w:val="none" w:sz="0" w:space="0" w:color="auto"/>
      </w:divBdr>
    </w:div>
    <w:div w:id="1980259952">
      <w:bodyDiv w:val="1"/>
      <w:marLeft w:val="0"/>
      <w:marRight w:val="0"/>
      <w:marTop w:val="0"/>
      <w:marBottom w:val="0"/>
      <w:divBdr>
        <w:top w:val="none" w:sz="0" w:space="0" w:color="auto"/>
        <w:left w:val="none" w:sz="0" w:space="0" w:color="auto"/>
        <w:bottom w:val="none" w:sz="0" w:space="0" w:color="auto"/>
        <w:right w:val="none" w:sz="0" w:space="0" w:color="auto"/>
      </w:divBdr>
    </w:div>
    <w:div w:id="2109350727">
      <w:bodyDiv w:val="1"/>
      <w:marLeft w:val="0"/>
      <w:marRight w:val="0"/>
      <w:marTop w:val="0"/>
      <w:marBottom w:val="0"/>
      <w:divBdr>
        <w:top w:val="none" w:sz="0" w:space="0" w:color="auto"/>
        <w:left w:val="none" w:sz="0" w:space="0" w:color="auto"/>
        <w:bottom w:val="none" w:sz="0" w:space="0" w:color="auto"/>
        <w:right w:val="none" w:sz="0" w:space="0" w:color="auto"/>
      </w:divBdr>
    </w:div>
    <w:div w:id="21360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962B3-4753-4ADE-9C68-E543C198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RAGHNIBDRA</cp:lastModifiedBy>
  <cp:revision>7</cp:revision>
  <cp:lastPrinted>2024-01-25T05:18:00Z</cp:lastPrinted>
  <dcterms:created xsi:type="dcterms:W3CDTF">2024-01-25T04:45:00Z</dcterms:created>
  <dcterms:modified xsi:type="dcterms:W3CDTF">2024-02-07T05:09:00Z</dcterms:modified>
</cp:coreProperties>
</file>