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96" w:rsidRPr="00BE4E3E" w:rsidRDefault="00120796" w:rsidP="007377B2">
      <w:pPr>
        <w:pStyle w:val="NoSpacing"/>
        <w:rPr>
          <w:rFonts w:asciiTheme="minorHAnsi" w:hAnsiTheme="minorHAnsi" w:cs="Gisha"/>
          <w:b/>
          <w:u w:val="single"/>
        </w:rPr>
      </w:pPr>
    </w:p>
    <w:p w:rsidR="00D50E26" w:rsidRPr="00BE4E3E" w:rsidRDefault="00D50E26" w:rsidP="007377B2">
      <w:pPr>
        <w:pStyle w:val="NoSpacing"/>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eastAsia="en-IN"/>
        </w:rPr>
        <w:drawing>
          <wp:inline distT="0" distB="0" distL="0" distR="0" wp14:anchorId="12082F00" wp14:editId="5EFFBBD6">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2D3D23" w:rsidP="00D50E26">
      <w:pPr>
        <w:spacing w:after="0" w:line="240" w:lineRule="auto"/>
        <w:jc w:val="center"/>
        <w:rPr>
          <w:rFonts w:cs="Gisha"/>
          <w:b/>
          <w:u w:val="single"/>
        </w:rPr>
      </w:pPr>
      <w:r>
        <w:rPr>
          <w:rFonts w:cs="Gisha"/>
          <w:b/>
          <w:u w:val="single"/>
        </w:rPr>
        <w:t>RE-</w:t>
      </w:r>
      <w:r w:rsidR="00D50E26"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3060B2" w:rsidP="008121E7">
      <w:pPr>
        <w:spacing w:after="0" w:line="240" w:lineRule="auto"/>
        <w:jc w:val="both"/>
        <w:rPr>
          <w:rFonts w:cs="Gisha"/>
          <w:b/>
        </w:rPr>
      </w:pPr>
      <w:r>
        <w:rPr>
          <w:rFonts w:cs="Gisha"/>
          <w:b/>
        </w:rPr>
        <w:t>Re-</w:t>
      </w:r>
      <w:r w:rsidR="00C8675B">
        <w:rPr>
          <w:rFonts w:cs="Gisha"/>
          <w:b/>
        </w:rPr>
        <w:t>Tender for the rate con</w:t>
      </w:r>
      <w:r w:rsidR="008121E7">
        <w:rPr>
          <w:rFonts w:cs="Gisha"/>
          <w:b/>
        </w:rPr>
        <w:t>tract and supply of Medical Equipment</w:t>
      </w:r>
      <w:r w:rsidR="005D5D60">
        <w:rPr>
          <w:rFonts w:cs="Gisha"/>
          <w:b/>
        </w:rPr>
        <w:t xml:space="preserve"> </w:t>
      </w:r>
      <w:r w:rsidR="00FF20FE">
        <w:rPr>
          <w:rFonts w:cs="Gisha"/>
          <w:b/>
        </w:rPr>
        <w:t xml:space="preserve">for </w:t>
      </w:r>
      <w:r w:rsidR="000C51E8" w:rsidRPr="000C51E8">
        <w:rPr>
          <w:rFonts w:cs="Gisha"/>
          <w:b/>
        </w:rPr>
        <w:t>Bihar Drug Control Laboratory, Patna</w:t>
      </w:r>
      <w:r w:rsidR="008121E7">
        <w:rPr>
          <w:rFonts w:cs="Gisha"/>
          <w:b/>
        </w:rPr>
        <w:t xml:space="preserve"> of Bihar.</w:t>
      </w:r>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 Tender Ref No.</w:t>
      </w:r>
      <w:r w:rsidR="00355505">
        <w:rPr>
          <w:rFonts w:asciiTheme="minorHAnsi" w:hAnsiTheme="minorHAnsi" w:cs="Gisha"/>
          <w:b/>
          <w:u w:val="single"/>
        </w:rPr>
        <w:t>BMSICL/2017-18</w:t>
      </w:r>
      <w:r w:rsidRPr="00BE4E3E">
        <w:rPr>
          <w:rFonts w:asciiTheme="minorHAnsi" w:hAnsiTheme="minorHAnsi" w:cs="Gisha"/>
          <w:b/>
          <w:u w:val="single"/>
        </w:rPr>
        <w:t>/ME</w:t>
      </w:r>
      <w:r w:rsidR="00C93C4C">
        <w:rPr>
          <w:rFonts w:asciiTheme="minorHAnsi" w:hAnsiTheme="minorHAnsi" w:cs="Gisha"/>
          <w:b/>
          <w:u w:val="single"/>
        </w:rPr>
        <w:t>-07</w:t>
      </w:r>
      <w:r w:rsidR="00161763">
        <w:rPr>
          <w:rFonts w:asciiTheme="minorHAnsi" w:hAnsiTheme="minorHAnsi" w:cs="Gisha"/>
          <w:b/>
          <w:u w:val="single"/>
        </w:rPr>
        <w:t>5</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Pr="00BE4E3E">
        <w:rPr>
          <w:rFonts w:asciiTheme="minorHAnsi" w:hAnsiTheme="minorHAnsi" w:cs="Gisha"/>
          <w:b/>
          <w:lang w:val="en-US"/>
        </w:rPr>
        <w:t xml:space="preserve">Dated:  </w:t>
      </w:r>
      <w:r w:rsidR="00A2275C">
        <w:rPr>
          <w:rFonts w:asciiTheme="minorHAnsi" w:hAnsiTheme="minorHAnsi" w:cs="Gisha"/>
          <w:b/>
          <w:lang w:val="en-US"/>
        </w:rPr>
        <w:t xml:space="preserve">     -12</w:t>
      </w:r>
      <w:r w:rsidR="00432296">
        <w:rPr>
          <w:rFonts w:asciiTheme="minorHAnsi" w:hAnsiTheme="minorHAnsi" w:cs="Gisha"/>
          <w:b/>
          <w:lang w:val="en-US"/>
        </w:rPr>
        <w:t>-2017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49069D" w:rsidRDefault="00961CBB" w:rsidP="0049069D">
      <w:pPr>
        <w:pStyle w:val="Default"/>
        <w:ind w:left="375" w:hanging="375"/>
        <w:jc w:val="both"/>
        <w:rPr>
          <w:rFonts w:asciiTheme="minorHAnsi" w:hAnsiTheme="minorHAnsi"/>
        </w:rPr>
      </w:pPr>
      <w:r>
        <w:rPr>
          <w:rFonts w:cs="Gisha"/>
        </w:rPr>
        <w:t xml:space="preserve">     </w:t>
      </w:r>
      <w:r w:rsidRPr="00961CBB">
        <w:rPr>
          <w:rFonts w:cs="Gisha"/>
        </w:rPr>
        <w:t xml:space="preserve">The </w:t>
      </w:r>
      <w:r w:rsidR="00C8675B" w:rsidRPr="00961CBB">
        <w:rPr>
          <w:rFonts w:cs="Gisha"/>
        </w:rPr>
        <w:t>Bihar Medical Services Infrastructure Corporation Limited, Patna invites e-bids from interested parties for the rate con</w:t>
      </w:r>
      <w:r w:rsidR="00DD47C2" w:rsidRPr="00961CBB">
        <w:rPr>
          <w:rFonts w:cs="Gisha"/>
        </w:rPr>
        <w:t>tract and supply of Medical Equipment</w:t>
      </w:r>
      <w:r w:rsidR="000A43E8" w:rsidRPr="00961CBB">
        <w:rPr>
          <w:rFonts w:cs="Gisha"/>
        </w:rPr>
        <w:t xml:space="preserve"> </w:t>
      </w:r>
      <w:r w:rsidR="00F013F3" w:rsidRPr="00961CBB">
        <w:rPr>
          <w:rFonts w:cs="Gisha"/>
        </w:rPr>
        <w:t>(</w:t>
      </w:r>
      <w:r w:rsidR="00861919">
        <w:rPr>
          <w:rFonts w:cs="Gisha"/>
        </w:rPr>
        <w:t xml:space="preserve"> </w:t>
      </w:r>
      <w:r w:rsidR="006B53F6">
        <w:rPr>
          <w:sz w:val="22"/>
          <w:szCs w:val="22"/>
        </w:rPr>
        <w:t>Fourier Transform Infra-R</w:t>
      </w:r>
      <w:r w:rsidR="00A80351" w:rsidRPr="00961CBB">
        <w:rPr>
          <w:sz w:val="22"/>
          <w:szCs w:val="22"/>
        </w:rPr>
        <w:t>ed Spectro</w:t>
      </w:r>
      <w:r w:rsidR="006B53F6">
        <w:rPr>
          <w:sz w:val="22"/>
          <w:szCs w:val="22"/>
        </w:rPr>
        <w:t>photo</w:t>
      </w:r>
      <w:r w:rsidR="00A80351" w:rsidRPr="00961CBB">
        <w:rPr>
          <w:sz w:val="22"/>
          <w:szCs w:val="22"/>
        </w:rPr>
        <w:t>meter</w:t>
      </w:r>
      <w:r w:rsidR="00416E95">
        <w:rPr>
          <w:sz w:val="22"/>
          <w:szCs w:val="22"/>
        </w:rPr>
        <w:t xml:space="preserve"> </w:t>
      </w:r>
      <w:r w:rsidR="00B5328B">
        <w:rPr>
          <w:sz w:val="22"/>
          <w:szCs w:val="22"/>
        </w:rPr>
        <w:t>(FT-</w:t>
      </w:r>
      <w:r w:rsidR="00416E95">
        <w:rPr>
          <w:sz w:val="22"/>
          <w:szCs w:val="22"/>
        </w:rPr>
        <w:t>IR)</w:t>
      </w:r>
      <w:r w:rsidR="00A80351" w:rsidRPr="00961CBB">
        <w:t xml:space="preserve">, </w:t>
      </w:r>
      <w:r w:rsidR="00A80351" w:rsidRPr="00961CBB">
        <w:rPr>
          <w:sz w:val="22"/>
          <w:szCs w:val="22"/>
        </w:rPr>
        <w:t>Dissolution Test Apparatus (Auto Sampler)</w:t>
      </w:r>
      <w:r w:rsidR="00A80351" w:rsidRPr="00961CBB">
        <w:t xml:space="preserve">, </w:t>
      </w:r>
      <w:r w:rsidR="004578CA">
        <w:t xml:space="preserve">Gas-Liquid </w:t>
      </w:r>
      <w:r w:rsidR="0049069D" w:rsidRPr="00F61A10">
        <w:rPr>
          <w:rFonts w:asciiTheme="minorHAnsi" w:hAnsiTheme="minorHAnsi"/>
          <w:bCs/>
        </w:rPr>
        <w:t>Chromatograph</w:t>
      </w:r>
      <w:r w:rsidR="004578CA">
        <w:rPr>
          <w:rFonts w:asciiTheme="minorHAnsi" w:hAnsiTheme="minorHAnsi"/>
          <w:bCs/>
        </w:rPr>
        <w:t>y</w:t>
      </w:r>
      <w:r w:rsidR="0049069D" w:rsidRPr="00F61A10">
        <w:rPr>
          <w:rFonts w:asciiTheme="minorHAnsi" w:hAnsiTheme="minorHAnsi"/>
          <w:bCs/>
        </w:rPr>
        <w:t xml:space="preserve"> </w:t>
      </w:r>
      <w:r w:rsidR="004578CA">
        <w:rPr>
          <w:rFonts w:asciiTheme="minorHAnsi" w:hAnsiTheme="minorHAnsi"/>
          <w:bCs/>
        </w:rPr>
        <w:t xml:space="preserve">and </w:t>
      </w:r>
      <w:r w:rsidR="001A04CD">
        <w:rPr>
          <w:rFonts w:asciiTheme="minorHAnsi" w:hAnsiTheme="minorHAnsi"/>
          <w:bCs/>
        </w:rPr>
        <w:t xml:space="preserve">Digital </w:t>
      </w:r>
      <w:proofErr w:type="spellStart"/>
      <w:r w:rsidR="004578CA">
        <w:rPr>
          <w:rFonts w:asciiTheme="minorHAnsi" w:hAnsiTheme="minorHAnsi"/>
          <w:bCs/>
        </w:rPr>
        <w:t>Polarimeter</w:t>
      </w:r>
      <w:proofErr w:type="spellEnd"/>
      <w:r w:rsidR="00F013F3" w:rsidRPr="00961CBB">
        <w:rPr>
          <w:rFonts w:cs="Gisha"/>
        </w:rPr>
        <w:t>)</w:t>
      </w:r>
      <w:r w:rsidR="007377B2" w:rsidRPr="00961CBB">
        <w:rPr>
          <w:rFonts w:cs="Gisha"/>
        </w:rPr>
        <w:t xml:space="preserve"> for </w:t>
      </w:r>
      <w:r w:rsidR="0049069D">
        <w:rPr>
          <w:rFonts w:cs="Gisha"/>
        </w:rPr>
        <w:t>Bihar Drug Control</w:t>
      </w:r>
      <w:r w:rsidR="00B43FBA" w:rsidRPr="00961CBB">
        <w:rPr>
          <w:rFonts w:cs="Gisha"/>
        </w:rPr>
        <w:t xml:space="preserve"> Laboratory</w:t>
      </w:r>
      <w:r w:rsidR="00D00DA3" w:rsidRPr="00961CBB">
        <w:rPr>
          <w:rFonts w:cs="Gisha"/>
        </w:rPr>
        <w:t>, Patna</w:t>
      </w:r>
      <w:r w:rsidR="00C8675B" w:rsidRPr="00961CBB">
        <w:rPr>
          <w:rFonts w:cs="Gisha"/>
        </w:rPr>
        <w:t xml:space="preserve"> of Bihar.</w:t>
      </w:r>
    </w:p>
    <w:p w:rsidR="00D50E26" w:rsidRPr="00961CBB" w:rsidRDefault="00D50E26" w:rsidP="00D50E26">
      <w:pPr>
        <w:spacing w:after="120" w:line="240" w:lineRule="auto"/>
        <w:jc w:val="center"/>
        <w:rPr>
          <w:rFonts w:cs="Gisha"/>
          <w:u w:val="single"/>
        </w:rPr>
      </w:pPr>
      <w:r w:rsidRPr="00961CBB">
        <w:rPr>
          <w:rFonts w:cs="Gisha"/>
          <w:u w:val="single"/>
        </w:rPr>
        <w:t>Tender Schedule</w:t>
      </w:r>
    </w:p>
    <w:tbl>
      <w:tblPr>
        <w:tblStyle w:val="TableGrid"/>
        <w:tblW w:w="9356" w:type="dxa"/>
        <w:tblInd w:w="-5" w:type="dxa"/>
        <w:tblLook w:val="04A0" w:firstRow="1" w:lastRow="0" w:firstColumn="1" w:lastColumn="0" w:noHBand="0" w:noVBand="1"/>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70496E" w:rsidP="00FC3976">
            <w:pPr>
              <w:spacing w:after="0" w:line="240" w:lineRule="auto"/>
              <w:rPr>
                <w:rFonts w:eastAsia="Times New Roman" w:cs="Gisha"/>
                <w:b/>
                <w:sz w:val="24"/>
                <w:szCs w:val="24"/>
              </w:rPr>
            </w:pPr>
            <w:r>
              <w:rPr>
                <w:rFonts w:cs="Gisha"/>
                <w:b/>
                <w:sz w:val="24"/>
                <w:szCs w:val="24"/>
              </w:rPr>
              <w:t>BMSICL/20</w:t>
            </w:r>
            <w:r w:rsidR="002451A0">
              <w:rPr>
                <w:rFonts w:cs="Gisha"/>
                <w:b/>
                <w:sz w:val="24"/>
                <w:szCs w:val="24"/>
              </w:rPr>
              <w:t>17</w:t>
            </w:r>
            <w:r>
              <w:rPr>
                <w:rFonts w:cs="Gisha"/>
                <w:b/>
                <w:sz w:val="24"/>
                <w:szCs w:val="24"/>
              </w:rPr>
              <w:t>-18/ME-07</w:t>
            </w:r>
            <w:r w:rsidR="00161763">
              <w:rPr>
                <w:rFonts w:cs="Gisha"/>
                <w:b/>
                <w:sz w:val="24"/>
                <w:szCs w:val="24"/>
              </w:rPr>
              <w:t>5</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p>
        </w:tc>
        <w:tc>
          <w:tcPr>
            <w:tcW w:w="4678" w:type="dxa"/>
          </w:tcPr>
          <w:p w:rsidR="00D50E26" w:rsidRPr="008079C4" w:rsidRDefault="0018691A" w:rsidP="00FC3976">
            <w:pPr>
              <w:spacing w:after="0" w:line="240" w:lineRule="auto"/>
              <w:rPr>
                <w:rFonts w:eastAsia="Times New Roman" w:cs="Gisha"/>
                <w:b/>
                <w:sz w:val="24"/>
                <w:szCs w:val="24"/>
              </w:rPr>
            </w:pPr>
            <w:r>
              <w:rPr>
                <w:rFonts w:eastAsia="Times New Roman" w:cs="Gisha"/>
                <w:b/>
                <w:sz w:val="24"/>
                <w:szCs w:val="24"/>
              </w:rPr>
              <w:t>1</w:t>
            </w:r>
            <w:r w:rsidR="00030D58">
              <w:rPr>
                <w:rFonts w:eastAsia="Times New Roman" w:cs="Gisha"/>
                <w:b/>
                <w:sz w:val="24"/>
                <w:szCs w:val="24"/>
              </w:rPr>
              <w:t>8</w:t>
            </w:r>
            <w:r w:rsidR="00546248">
              <w:rPr>
                <w:rFonts w:eastAsia="Times New Roman" w:cs="Gisha"/>
                <w:b/>
                <w:sz w:val="24"/>
                <w:szCs w:val="24"/>
                <w:vertAlign w:val="superscript"/>
              </w:rPr>
              <w:t>t</w:t>
            </w:r>
            <w:r>
              <w:rPr>
                <w:rFonts w:eastAsia="Times New Roman" w:cs="Gisha"/>
                <w:b/>
                <w:sz w:val="24"/>
                <w:szCs w:val="24"/>
                <w:vertAlign w:val="superscript"/>
              </w:rPr>
              <w:t>h</w:t>
            </w:r>
            <w:r w:rsidR="00861919">
              <w:rPr>
                <w:rFonts w:eastAsia="Times New Roman" w:cs="Gisha"/>
                <w:b/>
                <w:sz w:val="24"/>
                <w:szCs w:val="24"/>
              </w:rPr>
              <w:t xml:space="preserve"> December</w:t>
            </w:r>
            <w:r w:rsidR="002E254B">
              <w:rPr>
                <w:rFonts w:eastAsia="Times New Roman" w:cs="Gisha"/>
                <w:b/>
                <w:sz w:val="24"/>
                <w:szCs w:val="24"/>
              </w:rPr>
              <w:t xml:space="preserve"> </w:t>
            </w:r>
            <w:r w:rsidR="00C8675B">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sidR="00F07FCF">
              <w:rPr>
                <w:rFonts w:eastAsia="Times New Roman" w:cs="Gisha"/>
                <w:b/>
                <w:sz w:val="24"/>
                <w:szCs w:val="24"/>
              </w:rPr>
              <w:t xml:space="preserve">00 Hrs. to </w:t>
            </w:r>
            <w:r w:rsidR="00030D58">
              <w:rPr>
                <w:rFonts w:eastAsia="Times New Roman" w:cs="Gisha"/>
                <w:b/>
                <w:sz w:val="24"/>
                <w:szCs w:val="24"/>
              </w:rPr>
              <w:t>08</w:t>
            </w:r>
            <w:r w:rsidR="00030D58">
              <w:rPr>
                <w:rFonts w:eastAsia="Times New Roman" w:cs="Gisha"/>
                <w:b/>
                <w:sz w:val="24"/>
                <w:szCs w:val="24"/>
                <w:vertAlign w:val="superscript"/>
              </w:rPr>
              <w:t>th</w:t>
            </w:r>
            <w:r w:rsidR="00EF6305">
              <w:rPr>
                <w:rFonts w:eastAsia="Times New Roman" w:cs="Gisha"/>
                <w:b/>
                <w:sz w:val="24"/>
                <w:szCs w:val="24"/>
              </w:rPr>
              <w:t xml:space="preserve"> January</w:t>
            </w:r>
            <w:r w:rsidR="001D2E4C">
              <w:rPr>
                <w:rFonts w:eastAsia="Times New Roman" w:cs="Gisha"/>
                <w:b/>
                <w:sz w:val="24"/>
                <w:szCs w:val="24"/>
              </w:rPr>
              <w:t xml:space="preserve"> 2018</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45455B" w:rsidP="00FC3976">
            <w:pPr>
              <w:spacing w:after="0" w:line="240" w:lineRule="auto"/>
              <w:rPr>
                <w:rFonts w:eastAsia="Times New Roman" w:cs="Gisha"/>
                <w:b/>
                <w:sz w:val="24"/>
                <w:szCs w:val="24"/>
              </w:rPr>
            </w:pPr>
            <w:r>
              <w:rPr>
                <w:rFonts w:eastAsia="Times New Roman" w:cs="Gisha"/>
                <w:b/>
                <w:sz w:val="24"/>
                <w:szCs w:val="24"/>
              </w:rPr>
              <w:t>22</w:t>
            </w:r>
            <w:r>
              <w:rPr>
                <w:rFonts w:eastAsia="Times New Roman" w:cs="Gisha"/>
                <w:b/>
                <w:sz w:val="24"/>
                <w:szCs w:val="24"/>
                <w:vertAlign w:val="superscript"/>
              </w:rPr>
              <w:t>nd</w:t>
            </w:r>
            <w:r w:rsidR="002F4424">
              <w:rPr>
                <w:rFonts w:eastAsia="Times New Roman" w:cs="Gisha"/>
                <w:b/>
                <w:sz w:val="24"/>
                <w:szCs w:val="24"/>
              </w:rPr>
              <w:t xml:space="preserve"> </w:t>
            </w:r>
            <w:r w:rsidR="00C0048B">
              <w:rPr>
                <w:rFonts w:eastAsia="Times New Roman" w:cs="Gisha"/>
                <w:b/>
                <w:sz w:val="24"/>
                <w:szCs w:val="24"/>
              </w:rPr>
              <w:t>December</w:t>
            </w:r>
            <w:r w:rsidR="0018691A">
              <w:rPr>
                <w:rFonts w:eastAsia="Times New Roman" w:cs="Gisha"/>
                <w:b/>
                <w:sz w:val="24"/>
                <w:szCs w:val="24"/>
              </w:rPr>
              <w:t xml:space="preserve"> </w:t>
            </w:r>
            <w:r w:rsidR="00762A03">
              <w:rPr>
                <w:rFonts w:eastAsia="Times New Roman" w:cs="Gisha"/>
                <w:b/>
                <w:sz w:val="24"/>
                <w:szCs w:val="24"/>
              </w:rPr>
              <w:t>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w:t>
            </w:r>
            <w:r w:rsidR="002F4424">
              <w:rPr>
                <w:rFonts w:eastAsia="Times New Roman" w:cs="Gisha"/>
                <w:b/>
                <w:sz w:val="24"/>
                <w:szCs w:val="24"/>
              </w:rPr>
              <w:t xml:space="preserve"> </w:t>
            </w:r>
            <w:proofErr w:type="spellStart"/>
            <w:r w:rsidR="00D50E26" w:rsidRPr="008079C4">
              <w:rPr>
                <w:rFonts w:eastAsia="Times New Roman" w:cs="Gisha"/>
                <w:b/>
                <w:sz w:val="24"/>
                <w:szCs w:val="24"/>
              </w:rPr>
              <w:t>Hrs</w:t>
            </w:r>
            <w:proofErr w:type="spellEnd"/>
            <w:r w:rsidR="00D50E26" w:rsidRPr="008079C4">
              <w:rPr>
                <w:rFonts w:eastAsia="Times New Roman" w:cs="Gisha"/>
                <w:b/>
                <w:sz w:val="24"/>
                <w:szCs w:val="24"/>
              </w:rPr>
              <w:t xml:space="preserve">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w:t>
            </w:r>
            <w:proofErr w:type="spellStart"/>
            <w:r w:rsidR="00D50E26" w:rsidRPr="008079C4">
              <w:rPr>
                <w:rFonts w:eastAsia="Times New Roman" w:cs="Gisha"/>
                <w:b/>
                <w:sz w:val="24"/>
                <w:szCs w:val="24"/>
              </w:rPr>
              <w:t>Biscomaun</w:t>
            </w:r>
            <w:proofErr w:type="spellEnd"/>
            <w:r w:rsidR="00D50E26" w:rsidRPr="008079C4">
              <w:rPr>
                <w:rFonts w:eastAsia="Times New Roman" w:cs="Gisha"/>
                <w:b/>
                <w:sz w:val="24"/>
                <w:szCs w:val="24"/>
              </w:rPr>
              <w:t xml:space="preserve"> </w:t>
            </w:r>
            <w:proofErr w:type="spellStart"/>
            <w:r w:rsidR="00D50E26" w:rsidRPr="008079C4">
              <w:rPr>
                <w:rFonts w:eastAsia="Times New Roman" w:cs="Gisha"/>
                <w:b/>
                <w:sz w:val="24"/>
                <w:szCs w:val="24"/>
              </w:rPr>
              <w:t>Bhawan</w:t>
            </w:r>
            <w:proofErr w:type="spellEnd"/>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453FB6" w:rsidP="00FC3976">
            <w:pPr>
              <w:spacing w:after="0" w:line="240" w:lineRule="auto"/>
              <w:rPr>
                <w:rFonts w:eastAsia="Times New Roman" w:cs="Gisha"/>
                <w:b/>
                <w:sz w:val="24"/>
                <w:szCs w:val="24"/>
              </w:rPr>
            </w:pPr>
            <w:r>
              <w:rPr>
                <w:rFonts w:eastAsia="Times New Roman" w:cs="Gisha"/>
                <w:b/>
                <w:sz w:val="24"/>
                <w:szCs w:val="24"/>
              </w:rPr>
              <w:t>15</w:t>
            </w:r>
            <w:r w:rsidR="002818D6">
              <w:rPr>
                <w:rFonts w:eastAsia="Times New Roman" w:cs="Gisha"/>
                <w:b/>
                <w:sz w:val="24"/>
                <w:szCs w:val="24"/>
                <w:vertAlign w:val="superscript"/>
              </w:rPr>
              <w:t>th</w:t>
            </w:r>
            <w:r w:rsidR="00A870AB">
              <w:rPr>
                <w:rFonts w:eastAsia="Times New Roman" w:cs="Gisha"/>
                <w:b/>
                <w:sz w:val="24"/>
                <w:szCs w:val="24"/>
              </w:rPr>
              <w:t xml:space="preserve"> </w:t>
            </w:r>
            <w:r w:rsidR="00C0048B">
              <w:rPr>
                <w:rFonts w:eastAsia="Times New Roman" w:cs="Gisha"/>
                <w:b/>
                <w:sz w:val="24"/>
                <w:szCs w:val="24"/>
              </w:rPr>
              <w:t>January</w:t>
            </w:r>
            <w:r w:rsidR="00A870AB">
              <w:rPr>
                <w:rFonts w:eastAsia="Times New Roman" w:cs="Gisha"/>
                <w:b/>
                <w:sz w:val="24"/>
                <w:szCs w:val="24"/>
              </w:rPr>
              <w:t xml:space="preserve"> </w:t>
            </w:r>
            <w:r w:rsidR="00603049">
              <w:rPr>
                <w:rFonts w:eastAsia="Times New Roman" w:cs="Gisha"/>
                <w:b/>
                <w:sz w:val="24"/>
                <w:szCs w:val="24"/>
              </w:rPr>
              <w:t>2018</w:t>
            </w:r>
            <w:r w:rsidR="00DD47C2">
              <w:rPr>
                <w:rFonts w:eastAsia="Times New Roman" w:cs="Gisha"/>
                <w:b/>
                <w:sz w:val="24"/>
                <w:szCs w:val="24"/>
              </w:rPr>
              <w:t xml:space="preserve"> by 17</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546248" w:rsidP="00FC3976">
            <w:pPr>
              <w:tabs>
                <w:tab w:val="left" w:pos="1822"/>
              </w:tabs>
              <w:spacing w:after="0" w:line="240" w:lineRule="auto"/>
              <w:rPr>
                <w:rFonts w:eastAsia="Times New Roman" w:cs="Gisha"/>
                <w:b/>
                <w:sz w:val="24"/>
                <w:szCs w:val="24"/>
              </w:rPr>
            </w:pPr>
            <w:r>
              <w:rPr>
                <w:rFonts w:eastAsia="Times New Roman" w:cs="Gisha"/>
                <w:b/>
                <w:sz w:val="24"/>
                <w:szCs w:val="24"/>
              </w:rPr>
              <w:t>1</w:t>
            </w:r>
            <w:r w:rsidR="00453FB6">
              <w:rPr>
                <w:rFonts w:eastAsia="Times New Roman" w:cs="Gisha"/>
                <w:b/>
                <w:sz w:val="24"/>
                <w:szCs w:val="24"/>
              </w:rPr>
              <w:t>7</w:t>
            </w:r>
            <w:r>
              <w:rPr>
                <w:rFonts w:eastAsia="Times New Roman" w:cs="Gisha"/>
                <w:b/>
                <w:sz w:val="24"/>
                <w:szCs w:val="24"/>
                <w:vertAlign w:val="superscript"/>
              </w:rPr>
              <w:t>t</w:t>
            </w:r>
            <w:r w:rsidR="00C85285">
              <w:rPr>
                <w:rFonts w:eastAsia="Times New Roman" w:cs="Gisha"/>
                <w:b/>
                <w:sz w:val="24"/>
                <w:szCs w:val="24"/>
                <w:vertAlign w:val="superscript"/>
              </w:rPr>
              <w:t>h</w:t>
            </w:r>
            <w:r w:rsidR="002F4424">
              <w:rPr>
                <w:rFonts w:eastAsia="Times New Roman" w:cs="Gisha"/>
                <w:b/>
                <w:sz w:val="24"/>
                <w:szCs w:val="24"/>
              </w:rPr>
              <w:t xml:space="preserve"> </w:t>
            </w:r>
            <w:r w:rsidR="00C0048B">
              <w:rPr>
                <w:rFonts w:eastAsia="Times New Roman" w:cs="Gisha"/>
                <w:b/>
                <w:sz w:val="24"/>
                <w:szCs w:val="24"/>
              </w:rPr>
              <w:t>January</w:t>
            </w:r>
            <w:r w:rsidR="00603049">
              <w:rPr>
                <w:rFonts w:eastAsia="Times New Roman" w:cs="Gisha"/>
                <w:b/>
                <w:sz w:val="24"/>
                <w:szCs w:val="24"/>
              </w:rPr>
              <w:t xml:space="preserve"> 2018</w:t>
            </w:r>
            <w:r w:rsidR="00261833">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546248" w:rsidP="00FC3976">
            <w:pPr>
              <w:spacing w:after="0" w:line="240" w:lineRule="auto"/>
              <w:rPr>
                <w:rFonts w:eastAsia="Times New Roman" w:cs="Gisha"/>
                <w:b/>
                <w:sz w:val="24"/>
                <w:szCs w:val="24"/>
              </w:rPr>
            </w:pPr>
            <w:r>
              <w:rPr>
                <w:rFonts w:eastAsia="Times New Roman" w:cs="Gisha"/>
                <w:b/>
                <w:sz w:val="24"/>
                <w:szCs w:val="24"/>
              </w:rPr>
              <w:t>1</w:t>
            </w:r>
            <w:r w:rsidR="00453FB6">
              <w:rPr>
                <w:rFonts w:eastAsia="Times New Roman" w:cs="Gisha"/>
                <w:b/>
                <w:sz w:val="24"/>
                <w:szCs w:val="24"/>
              </w:rPr>
              <w:t>7</w:t>
            </w:r>
            <w:r>
              <w:rPr>
                <w:rFonts w:eastAsia="Times New Roman" w:cs="Gisha"/>
                <w:b/>
                <w:sz w:val="24"/>
                <w:szCs w:val="24"/>
                <w:vertAlign w:val="superscript"/>
              </w:rPr>
              <w:t>t</w:t>
            </w:r>
            <w:r w:rsidR="00C85285">
              <w:rPr>
                <w:rFonts w:eastAsia="Times New Roman" w:cs="Gisha"/>
                <w:b/>
                <w:sz w:val="24"/>
                <w:szCs w:val="24"/>
                <w:vertAlign w:val="superscript"/>
              </w:rPr>
              <w:t>h</w:t>
            </w:r>
            <w:r w:rsidR="002F4424">
              <w:rPr>
                <w:rFonts w:eastAsia="Times New Roman" w:cs="Gisha"/>
                <w:b/>
                <w:sz w:val="24"/>
                <w:szCs w:val="24"/>
              </w:rPr>
              <w:t xml:space="preserve"> </w:t>
            </w:r>
            <w:r w:rsidR="00C0048B">
              <w:rPr>
                <w:rFonts w:eastAsia="Times New Roman" w:cs="Gisha"/>
                <w:b/>
                <w:sz w:val="24"/>
                <w:szCs w:val="24"/>
              </w:rPr>
              <w:t>January</w:t>
            </w:r>
            <w:r w:rsidR="002F4424">
              <w:rPr>
                <w:rFonts w:eastAsia="Times New Roman" w:cs="Gisha"/>
                <w:b/>
                <w:sz w:val="24"/>
                <w:szCs w:val="24"/>
              </w:rPr>
              <w:t xml:space="preserve"> </w:t>
            </w:r>
            <w:r w:rsidR="00603049">
              <w:rPr>
                <w:rFonts w:eastAsia="Times New Roman" w:cs="Gisha"/>
                <w:b/>
                <w:sz w:val="24"/>
                <w:szCs w:val="24"/>
              </w:rPr>
              <w:t>2018</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6"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7"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proofErr w:type="spellStart"/>
            <w:r w:rsidRPr="008079C4">
              <w:rPr>
                <w:rFonts w:eastAsia="Times New Roman" w:cs="Gisha"/>
                <w:b/>
                <w:sz w:val="24"/>
                <w:szCs w:val="24"/>
              </w:rPr>
              <w:t>Rs</w:t>
            </w:r>
            <w:proofErr w:type="spellEnd"/>
            <w:r w:rsidRPr="008079C4">
              <w:rPr>
                <w:rFonts w:eastAsia="Times New Roman" w:cs="Gisha"/>
                <w:b/>
                <w:sz w:val="24"/>
                <w:szCs w:val="24"/>
              </w:rPr>
              <w:t xml:space="preserve">.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C85285" w:rsidP="00FC3976">
            <w:pPr>
              <w:spacing w:after="0" w:line="240" w:lineRule="auto"/>
              <w:rPr>
                <w:rFonts w:eastAsia="Times New Roman" w:cs="Gisha"/>
                <w:b/>
                <w:sz w:val="24"/>
                <w:szCs w:val="24"/>
              </w:rPr>
            </w:pPr>
            <w:proofErr w:type="spellStart"/>
            <w:r>
              <w:rPr>
                <w:rFonts w:eastAsia="Times New Roman" w:cs="Gisha"/>
                <w:b/>
                <w:sz w:val="24"/>
                <w:szCs w:val="24"/>
              </w:rPr>
              <w:t>Rs</w:t>
            </w:r>
            <w:proofErr w:type="spellEnd"/>
            <w:r>
              <w:rPr>
                <w:rFonts w:eastAsia="Times New Roman" w:cs="Gisha"/>
                <w:b/>
                <w:sz w:val="24"/>
                <w:szCs w:val="24"/>
              </w:rPr>
              <w:t xml:space="preserve"> 118</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5911C4">
      <w:pPr>
        <w:spacing w:after="0" w:line="240" w:lineRule="auto"/>
        <w:jc w:val="both"/>
        <w:rPr>
          <w:rFonts w:cs="Gisha"/>
          <w:b/>
        </w:rPr>
      </w:pPr>
      <w:r w:rsidRPr="00BE4E3E">
        <w:rPr>
          <w:rFonts w:cs="Gisha"/>
        </w:rPr>
        <w:t xml:space="preserve">Bidding Documents containing detailed Technical Specifications along with </w:t>
      </w:r>
      <w:r w:rsidRPr="00BE4E3E">
        <w:rPr>
          <w:rFonts w:cs="Gisha"/>
          <w:bCs/>
        </w:rPr>
        <w:t>eligibility criteria, selection mechanism</w:t>
      </w:r>
      <w:r w:rsidR="002E29FC">
        <w:rPr>
          <w:rFonts w:cs="Gisha"/>
          <w:bCs/>
        </w:rPr>
        <w:t>, other terms and conditions will be</w:t>
      </w:r>
      <w:r w:rsidRPr="00BE4E3E">
        <w:rPr>
          <w:rFonts w:cs="Gisha"/>
          <w:bCs/>
        </w:rPr>
        <w:t xml:space="preserve"> available on the website </w:t>
      </w:r>
      <w:hyperlink r:id="rId8" w:history="1">
        <w:r w:rsidRPr="00BE4E3E">
          <w:rPr>
            <w:rStyle w:val="Hyperlink"/>
            <w:rFonts w:cs="Gisha"/>
            <w:b/>
          </w:rPr>
          <w:t>www.eproc.bihar.gov.in</w:t>
        </w:r>
      </w:hyperlink>
      <w:r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CF4AA9" w:rsidRDefault="00CF4AA9"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D50E26" w:rsidRDefault="009701DA" w:rsidP="00674D89">
      <w:pPr>
        <w:pStyle w:val="NoSpacing"/>
        <w:tabs>
          <w:tab w:val="left" w:pos="8190"/>
        </w:tabs>
        <w:ind w:left="3600" w:firstLine="720"/>
        <w:rPr>
          <w:rFonts w:asciiTheme="minorHAnsi" w:hAnsiTheme="minorHAnsi" w:cs="Gisha"/>
          <w:b/>
        </w:rPr>
      </w:pPr>
      <w:r>
        <w:rPr>
          <w:rFonts w:asciiTheme="minorHAnsi" w:hAnsiTheme="minorHAnsi" w:cs="Gisha"/>
          <w:b/>
        </w:rPr>
        <w:tab/>
      </w:r>
      <w:proofErr w:type="spellStart"/>
      <w:proofErr w:type="gramStart"/>
      <w:r w:rsidR="009A017F">
        <w:rPr>
          <w:rFonts w:asciiTheme="minorHAnsi" w:hAnsiTheme="minorHAnsi" w:cs="Gisha"/>
          <w:b/>
        </w:rPr>
        <w:t>Sd</w:t>
      </w:r>
      <w:proofErr w:type="spellEnd"/>
      <w:proofErr w:type="gramEnd"/>
      <w:r w:rsidR="009A017F">
        <w:rPr>
          <w:rFonts w:asciiTheme="minorHAnsi" w:hAnsiTheme="minorHAnsi" w:cs="Gisha"/>
          <w:b/>
        </w:rPr>
        <w:t>/-</w:t>
      </w:r>
    </w:p>
    <w:p w:rsidR="008079C4" w:rsidRDefault="002E29FC" w:rsidP="00D50E26">
      <w:pPr>
        <w:pStyle w:val="NoSpacing"/>
        <w:ind w:left="3600" w:firstLine="720"/>
        <w:jc w:val="right"/>
        <w:rPr>
          <w:rFonts w:asciiTheme="minorHAnsi" w:hAnsiTheme="minorHAnsi" w:cs="Gisha"/>
          <w:b/>
        </w:rPr>
      </w:pPr>
      <w:r>
        <w:rPr>
          <w:rFonts w:asciiTheme="minorHAnsi" w:hAnsiTheme="minorHAnsi" w:cs="Gisha"/>
          <w:b/>
        </w:rPr>
        <w:t>GM</w:t>
      </w:r>
      <w:r w:rsidR="00F75C36">
        <w:rPr>
          <w:rFonts w:asciiTheme="minorHAnsi" w:hAnsiTheme="minorHAnsi" w:cs="Gisha"/>
          <w:b/>
        </w:rPr>
        <w:t xml:space="preserve"> (</w:t>
      </w:r>
      <w:r w:rsidR="00E85C38">
        <w:rPr>
          <w:rFonts w:asciiTheme="minorHAnsi" w:hAnsiTheme="minorHAnsi" w:cs="Gisha"/>
          <w:b/>
        </w:rPr>
        <w:t>Procurement</w:t>
      </w:r>
      <w:r>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D50E26" w:rsidRPr="00BE4E3E" w:rsidRDefault="00D50E26" w:rsidP="00603228">
      <w:pPr>
        <w:widowControl w:val="0"/>
        <w:overflowPunct w:val="0"/>
        <w:autoSpaceDE w:val="0"/>
        <w:autoSpaceDN w:val="0"/>
        <w:adjustRightInd w:val="0"/>
        <w:spacing w:after="0" w:line="240" w:lineRule="auto"/>
        <w:jc w:val="both"/>
        <w:rPr>
          <w:rFonts w:eastAsia="Times New Roman" w:cs="Gisha"/>
          <w:b/>
          <w:bCs/>
        </w:rPr>
      </w:pPr>
      <w:r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66"/>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cost of tender document is acceptable as Bank Draft issued by any nationalized bank in </w:t>
      </w:r>
      <w:proofErr w:type="spellStart"/>
      <w:r w:rsidRPr="00BE4E3E">
        <w:rPr>
          <w:rFonts w:eastAsia="Times New Roman" w:cs="Gisha"/>
        </w:rPr>
        <w:t>favour</w:t>
      </w:r>
      <w:proofErr w:type="spellEnd"/>
      <w:r w:rsidRPr="00BE4E3E">
        <w:rPr>
          <w:rFonts w:eastAsia="Times New Roman" w:cs="Gisha"/>
        </w:rPr>
        <w:t xml:space="preserve">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81"/>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required amount of Earnest Money is acceptable in the form of Bank Draft issued by nationalized and schedule bank in </w:t>
      </w:r>
      <w:proofErr w:type="spellStart"/>
      <w:r w:rsidRPr="00BE4E3E">
        <w:rPr>
          <w:rFonts w:eastAsia="Times New Roman" w:cs="Gisha"/>
        </w:rPr>
        <w:t>favour</w:t>
      </w:r>
      <w:proofErr w:type="spellEnd"/>
      <w:r w:rsidRPr="00BE4E3E">
        <w:rPr>
          <w:rFonts w:eastAsia="Times New Roman" w:cs="Gisha"/>
        </w:rPr>
        <w:t xml:space="preserve">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42"/>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317"/>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57"/>
        </w:tabs>
        <w:overflowPunct w:val="0"/>
        <w:autoSpaceDE w:val="0"/>
        <w:autoSpaceDN w:val="0"/>
        <w:adjustRightInd w:val="0"/>
        <w:spacing w:after="0" w:line="240" w:lineRule="auto"/>
        <w:ind w:left="0" w:firstLine="0"/>
        <w:jc w:val="both"/>
        <w:rPr>
          <w:rFonts w:eastAsia="Times New Roman" w:cs="Gisha"/>
        </w:rPr>
      </w:pPr>
      <w:r w:rsidRPr="00BE4E3E">
        <w:rPr>
          <w:rFonts w:eastAsia="Times New Roman" w:cs="Gisha"/>
        </w:rPr>
        <w:t xml:space="preserve">It is essential to deposit the original documents of Tender fee, EMD, Technical Bid of quoted item in sealed envelope at Bihar Medical Services Infrastructure </w:t>
      </w:r>
      <w:r w:rsidR="002E29FC">
        <w:rPr>
          <w:rFonts w:eastAsia="Times New Roman" w:cs="Gisha"/>
        </w:rPr>
        <w:t>Corporation Limited, Patna by</w:t>
      </w:r>
      <w:r w:rsidR="00D6024D">
        <w:rPr>
          <w:rFonts w:eastAsia="Times New Roman" w:cs="Gisha"/>
        </w:rPr>
        <w:t xml:space="preserve"> </w:t>
      </w:r>
      <w:r w:rsidR="00165AF2">
        <w:rPr>
          <w:rFonts w:eastAsia="Times New Roman" w:cs="Gisha"/>
          <w:b/>
          <w:sz w:val="24"/>
          <w:szCs w:val="24"/>
        </w:rPr>
        <w:t>17</w:t>
      </w:r>
      <w:r w:rsidR="00603049">
        <w:rPr>
          <w:rFonts w:eastAsia="Times New Roman" w:cs="Gisha"/>
          <w:b/>
          <w:sz w:val="24"/>
          <w:szCs w:val="24"/>
          <w:vertAlign w:val="superscript"/>
        </w:rPr>
        <w:t>th</w:t>
      </w:r>
      <w:r w:rsidR="00603049">
        <w:rPr>
          <w:rFonts w:eastAsia="Times New Roman" w:cs="Gisha"/>
          <w:b/>
          <w:sz w:val="24"/>
          <w:szCs w:val="24"/>
        </w:rPr>
        <w:t xml:space="preserve"> January 2018</w:t>
      </w:r>
      <w:r w:rsidR="00603049" w:rsidRPr="008079C4">
        <w:rPr>
          <w:rFonts w:eastAsia="Times New Roman" w:cs="Gisha"/>
          <w:b/>
          <w:sz w:val="24"/>
          <w:szCs w:val="24"/>
        </w:rPr>
        <w:t xml:space="preserve"> </w:t>
      </w:r>
      <w:r w:rsidR="00D7158C" w:rsidRPr="00D6024D">
        <w:rPr>
          <w:rFonts w:eastAsia="Times New Roman" w:cs="Gisha"/>
          <w:b/>
        </w:rPr>
        <w:t>at 14</w:t>
      </w:r>
      <w:r w:rsidR="00300AAD" w:rsidRPr="00D6024D">
        <w:rPr>
          <w:rFonts w:eastAsia="Times New Roman" w:cs="Gisha"/>
          <w:b/>
        </w:rPr>
        <w:t>:</w:t>
      </w:r>
      <w:r w:rsidRPr="00D6024D">
        <w:rPr>
          <w:rFonts w:eastAsia="Times New Roman" w:cs="Gisha"/>
          <w:b/>
        </w:rPr>
        <w:t>00 Hrs</w:t>
      </w:r>
      <w:r w:rsidRPr="00BE4E3E">
        <w:rPr>
          <w:rFonts w:eastAsia="Times New Roman" w:cs="Gisha"/>
        </w:rPr>
        <w:t>.</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1A4567" w:rsidP="00D50E26">
      <w:pPr>
        <w:widowControl w:val="0"/>
        <w:overflowPunct w:val="0"/>
        <w:autoSpaceDE w:val="0"/>
        <w:autoSpaceDN w:val="0"/>
        <w:adjustRightInd w:val="0"/>
        <w:spacing w:after="0" w:line="240" w:lineRule="auto"/>
        <w:jc w:val="both"/>
        <w:rPr>
          <w:rFonts w:eastAsia="Times New Roman" w:cs="Gisha"/>
        </w:rPr>
      </w:pPr>
      <w:r>
        <w:rPr>
          <w:rFonts w:eastAsia="Times New Roman" w:cs="Gisha"/>
          <w:b/>
          <w:bCs/>
        </w:rPr>
        <w:t>6</w:t>
      </w:r>
      <w:r w:rsidR="00D50E26" w:rsidRPr="00BE4E3E">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9F0DAF" w:rsidRDefault="001A4567" w:rsidP="009F0DAF">
      <w:pPr>
        <w:widowControl w:val="0"/>
        <w:overflowPunct w:val="0"/>
        <w:autoSpaceDE w:val="0"/>
        <w:autoSpaceDN w:val="0"/>
        <w:adjustRightInd w:val="0"/>
        <w:spacing w:after="0" w:line="240" w:lineRule="auto"/>
        <w:jc w:val="both"/>
        <w:rPr>
          <w:rFonts w:eastAsia="Times New Roman" w:cs="Gisha"/>
          <w:b/>
          <w:bCs/>
        </w:rPr>
      </w:pPr>
      <w:r w:rsidRPr="009F0DAF">
        <w:rPr>
          <w:rFonts w:eastAsia="Times New Roman" w:cs="Gisha"/>
          <w:b/>
        </w:rPr>
        <w:t>7</w:t>
      </w:r>
      <w:r w:rsidRPr="009F0DAF">
        <w:rPr>
          <w:rFonts w:eastAsia="Times New Roman" w:cs="Gisha"/>
        </w:rPr>
        <w:t>.</w:t>
      </w:r>
      <w:r w:rsidR="003E3B1E">
        <w:rPr>
          <w:rFonts w:eastAsia="Times New Roman" w:cs="Gisha"/>
        </w:rPr>
        <w:t xml:space="preserve"> </w:t>
      </w:r>
      <w:r w:rsidR="00D50E26" w:rsidRPr="009F0DAF">
        <w:rPr>
          <w:rFonts w:eastAsia="Times New Roman" w:cs="Gisha"/>
        </w:rPr>
        <w:t xml:space="preserve">Any queries and questions regarding the tender should be addressed to MD BMSICL (either through letter or through e-mail:- </w:t>
      </w:r>
      <w:r w:rsidR="00D50E26" w:rsidRPr="009F0DAF">
        <w:rPr>
          <w:rFonts w:eastAsia="Times New Roman" w:cs="Gisha"/>
          <w:color w:val="1F497C"/>
          <w:u w:val="single"/>
        </w:rPr>
        <w:t>md-bmsicl-bih@nic.in</w:t>
      </w:r>
      <w:r w:rsidR="00D50E26" w:rsidRPr="009F0DAF">
        <w:rPr>
          <w:rFonts w:eastAsia="Times New Roman" w:cs="Gisha"/>
        </w:rPr>
        <w:t xml:space="preserve">) up to 7 days before of 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1A4567" w:rsidP="009F0DAF">
      <w:pPr>
        <w:widowControl w:val="0"/>
        <w:overflowPunct w:val="0"/>
        <w:autoSpaceDE w:val="0"/>
        <w:autoSpaceDN w:val="0"/>
        <w:adjustRightInd w:val="0"/>
        <w:spacing w:after="0" w:line="240" w:lineRule="auto"/>
        <w:jc w:val="both"/>
        <w:rPr>
          <w:rFonts w:eastAsia="Times New Roman" w:cs="Gisha"/>
        </w:rPr>
      </w:pPr>
      <w:proofErr w:type="gramStart"/>
      <w:r w:rsidRPr="001A4567">
        <w:rPr>
          <w:rFonts w:eastAsia="Times New Roman" w:cs="Gisha"/>
          <w:b/>
        </w:rPr>
        <w:t>8.</w:t>
      </w:r>
      <w:r w:rsidR="00D50E26" w:rsidRPr="00BE4E3E">
        <w:rPr>
          <w:rFonts w:eastAsia="Times New Roman" w:cs="Gisha"/>
        </w:rPr>
        <w:t>All</w:t>
      </w:r>
      <w:proofErr w:type="gramEnd"/>
      <w:r w:rsidR="00D50E26" w:rsidRPr="00BE4E3E">
        <w:rPr>
          <w:rFonts w:eastAsia="Times New Roman" w:cs="Gisha"/>
        </w:rPr>
        <w:t xml:space="preserve">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685079" w:rsidRDefault="00D50E26" w:rsidP="00685079">
      <w:pPr>
        <w:widowControl w:val="0"/>
        <w:overflowPunct w:val="0"/>
        <w:autoSpaceDE w:val="0"/>
        <w:autoSpaceDN w:val="0"/>
        <w:adjustRightInd w:val="0"/>
        <w:spacing w:after="0" w:line="240" w:lineRule="auto"/>
        <w:rPr>
          <w:rFonts w:eastAsia="Times New Roman" w:cs="Gisha"/>
        </w:rPr>
      </w:pPr>
      <w:r w:rsidRPr="00902BE6">
        <w:rPr>
          <w:rFonts w:eastAsia="Times New Roman" w:cs="Gisha"/>
          <w:b/>
        </w:rPr>
        <w:t>0</w:t>
      </w:r>
      <w:r w:rsidR="008C1740">
        <w:rPr>
          <w:rFonts w:eastAsia="Times New Roman" w:cs="Gisha"/>
          <w:b/>
        </w:rPr>
        <w:t>9</w:t>
      </w:r>
      <w:r w:rsidRPr="00BE4E3E">
        <w:rPr>
          <w:rFonts w:eastAsia="Times New Roman" w:cs="Gisha"/>
        </w:rPr>
        <w:t>. Managing Director, BMSICL reserves the right to reject any or all the applications without assigning any reason.</w:t>
      </w:r>
      <w:r w:rsidR="00685079">
        <w:rPr>
          <w:rFonts w:eastAsia="Times New Roman" w:cs="Gisha"/>
        </w:rPr>
        <w:tab/>
      </w:r>
      <w:r w:rsidR="00685079">
        <w:rPr>
          <w:rFonts w:eastAsia="Times New Roman" w:cs="Gisha"/>
        </w:rPr>
        <w:tab/>
      </w:r>
      <w:r w:rsidR="00685079">
        <w:rPr>
          <w:rFonts w:eastAsia="Times New Roman" w:cs="Gisha"/>
        </w:rPr>
        <w:tab/>
      </w:r>
      <w:r w:rsidR="00685079">
        <w:rPr>
          <w:rFonts w:eastAsia="Times New Roman" w:cs="Gisha"/>
        </w:rPr>
        <w:tab/>
      </w:r>
    </w:p>
    <w:p w:rsidR="00685079" w:rsidRPr="009A017F" w:rsidRDefault="009A017F" w:rsidP="00685079">
      <w:pPr>
        <w:widowControl w:val="0"/>
        <w:overflowPunct w:val="0"/>
        <w:autoSpaceDE w:val="0"/>
        <w:autoSpaceDN w:val="0"/>
        <w:adjustRightInd w:val="0"/>
        <w:spacing w:after="0" w:line="240" w:lineRule="auto"/>
        <w:rPr>
          <w:rFonts w:eastAsia="Times New Roman" w:cs="Gisha"/>
          <w:b/>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proofErr w:type="spellStart"/>
      <w:proofErr w:type="gramStart"/>
      <w:r w:rsidRPr="009A017F">
        <w:rPr>
          <w:rFonts w:eastAsia="Times New Roman" w:cs="Gisha"/>
          <w:b/>
        </w:rPr>
        <w:t>Sd</w:t>
      </w:r>
      <w:proofErr w:type="spellEnd"/>
      <w:proofErr w:type="gramEnd"/>
      <w:r w:rsidRPr="009A017F">
        <w:rPr>
          <w:rFonts w:eastAsia="Times New Roman" w:cs="Gisha"/>
          <w:b/>
        </w:rPr>
        <w:t>/-</w:t>
      </w:r>
    </w:p>
    <w:p w:rsidR="00685079" w:rsidRDefault="00685079" w:rsidP="00685079">
      <w:pPr>
        <w:widowControl w:val="0"/>
        <w:overflowPunct w:val="0"/>
        <w:autoSpaceDE w:val="0"/>
        <w:autoSpaceDN w:val="0"/>
        <w:adjustRightInd w:val="0"/>
        <w:spacing w:after="0" w:line="240" w:lineRule="auto"/>
        <w:rPr>
          <w:rFonts w:eastAsia="Times New Roman" w:cs="Gisha"/>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p>
    <w:p w:rsidR="00D50E26" w:rsidRPr="00BE4E3E" w:rsidRDefault="00685079" w:rsidP="00685079">
      <w:pPr>
        <w:widowControl w:val="0"/>
        <w:overflowPunct w:val="0"/>
        <w:autoSpaceDE w:val="0"/>
        <w:autoSpaceDN w:val="0"/>
        <w:adjustRightInd w:val="0"/>
        <w:spacing w:after="0" w:line="240" w:lineRule="auto"/>
        <w:rPr>
          <w:rFonts w:eastAsia="Times New Roman" w:cs="Gisha"/>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sidR="002E29FC">
        <w:rPr>
          <w:rFonts w:eastAsia="Times New Roman" w:cs="Gisha"/>
          <w:b/>
          <w:bCs/>
        </w:rPr>
        <w:t>GM</w:t>
      </w:r>
      <w:r w:rsidR="009F7CC6">
        <w:rPr>
          <w:rFonts w:eastAsia="Times New Roman" w:cs="Gisha"/>
          <w:b/>
          <w:bCs/>
        </w:rPr>
        <w:t xml:space="preserve"> </w:t>
      </w:r>
      <w:proofErr w:type="gramStart"/>
      <w:r w:rsidR="009F7CC6">
        <w:rPr>
          <w:rFonts w:eastAsia="Times New Roman" w:cs="Gisha"/>
          <w:b/>
          <w:bCs/>
        </w:rPr>
        <w:t>( Procurement</w:t>
      </w:r>
      <w:proofErr w:type="gramEnd"/>
      <w:r w:rsidR="002E29FC">
        <w:rPr>
          <w:rFonts w:eastAsia="Times New Roman" w:cs="Gisha"/>
          <w:b/>
          <w:bCs/>
        </w:rPr>
        <w:t>)</w:t>
      </w:r>
      <w:r w:rsidR="00192242">
        <w:rPr>
          <w:rFonts w:eastAsia="Times New Roman" w:cs="Gisha"/>
          <w:b/>
          <w:bCs/>
        </w:rPr>
        <w:t>,</w:t>
      </w:r>
      <w:r w:rsidR="001F77B1">
        <w:rPr>
          <w:rFonts w:eastAsia="Times New Roman" w:cs="Gisha"/>
          <w:b/>
          <w:bCs/>
        </w:rPr>
        <w:t xml:space="preserve"> </w:t>
      </w:r>
      <w:r w:rsidR="00F75C36">
        <w:rPr>
          <w:rFonts w:eastAsia="Times New Roman" w:cs="Gisha"/>
          <w:b/>
          <w:bCs/>
        </w:rPr>
        <w:t>BMSICL</w:t>
      </w:r>
    </w:p>
    <w:p w:rsidR="00D50E26" w:rsidRPr="00BE4E3E" w:rsidRDefault="00D50E26" w:rsidP="00D50E26">
      <w:pPr>
        <w:widowControl w:val="0"/>
        <w:autoSpaceDE w:val="0"/>
        <w:autoSpaceDN w:val="0"/>
        <w:adjustRightInd w:val="0"/>
        <w:spacing w:after="0" w:line="240" w:lineRule="auto"/>
        <w:ind w:left="6480"/>
        <w:jc w:val="center"/>
        <w:rPr>
          <w:rFonts w:cs="Gisha"/>
        </w:rPr>
      </w:pPr>
    </w:p>
    <w:p w:rsidR="00D50E26" w:rsidRDefault="00D50E26" w:rsidP="00D50E26"/>
    <w:p w:rsidR="00D50E26" w:rsidRDefault="00D50E26" w:rsidP="00D50E26">
      <w:bookmarkStart w:id="0" w:name="_GoBack"/>
      <w:bookmarkEnd w:id="0"/>
    </w:p>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26"/>
    <w:rsid w:val="000133E6"/>
    <w:rsid w:val="00030D58"/>
    <w:rsid w:val="00044D2C"/>
    <w:rsid w:val="00092701"/>
    <w:rsid w:val="000A43E8"/>
    <w:rsid w:val="000A7318"/>
    <w:rsid w:val="000B6540"/>
    <w:rsid w:val="000C51E8"/>
    <w:rsid w:val="00115532"/>
    <w:rsid w:val="00120796"/>
    <w:rsid w:val="00157E00"/>
    <w:rsid w:val="00161763"/>
    <w:rsid w:val="00165AF2"/>
    <w:rsid w:val="0018691A"/>
    <w:rsid w:val="00192242"/>
    <w:rsid w:val="001A04CD"/>
    <w:rsid w:val="001A0DC2"/>
    <w:rsid w:val="001A4567"/>
    <w:rsid w:val="001C1443"/>
    <w:rsid w:val="001D2E4C"/>
    <w:rsid w:val="001F77B1"/>
    <w:rsid w:val="00214A1A"/>
    <w:rsid w:val="00216F2B"/>
    <w:rsid w:val="002450AE"/>
    <w:rsid w:val="002451A0"/>
    <w:rsid w:val="00261833"/>
    <w:rsid w:val="002818D6"/>
    <w:rsid w:val="002A1E65"/>
    <w:rsid w:val="002D3D23"/>
    <w:rsid w:val="002E254B"/>
    <w:rsid w:val="002E29FC"/>
    <w:rsid w:val="002F4424"/>
    <w:rsid w:val="00300AAD"/>
    <w:rsid w:val="003060B2"/>
    <w:rsid w:val="003115E4"/>
    <w:rsid w:val="003277E0"/>
    <w:rsid w:val="00355505"/>
    <w:rsid w:val="00366CB7"/>
    <w:rsid w:val="00395BFD"/>
    <w:rsid w:val="003A06D1"/>
    <w:rsid w:val="003E3B1E"/>
    <w:rsid w:val="00406856"/>
    <w:rsid w:val="00416E95"/>
    <w:rsid w:val="00430655"/>
    <w:rsid w:val="00432296"/>
    <w:rsid w:val="00453FB6"/>
    <w:rsid w:val="0045455B"/>
    <w:rsid w:val="00456AD5"/>
    <w:rsid w:val="004578CA"/>
    <w:rsid w:val="0049069D"/>
    <w:rsid w:val="004C664D"/>
    <w:rsid w:val="004D794A"/>
    <w:rsid w:val="004F3B00"/>
    <w:rsid w:val="0054341D"/>
    <w:rsid w:val="00546248"/>
    <w:rsid w:val="00564EEE"/>
    <w:rsid w:val="00583672"/>
    <w:rsid w:val="005911C4"/>
    <w:rsid w:val="005B53E5"/>
    <w:rsid w:val="005C22C8"/>
    <w:rsid w:val="005D5D60"/>
    <w:rsid w:val="005F74E9"/>
    <w:rsid w:val="00603049"/>
    <w:rsid w:val="00603228"/>
    <w:rsid w:val="00674D89"/>
    <w:rsid w:val="00685079"/>
    <w:rsid w:val="006B53F6"/>
    <w:rsid w:val="006D7B01"/>
    <w:rsid w:val="0070496E"/>
    <w:rsid w:val="0071583F"/>
    <w:rsid w:val="0073272D"/>
    <w:rsid w:val="007377B2"/>
    <w:rsid w:val="00762A03"/>
    <w:rsid w:val="00771930"/>
    <w:rsid w:val="007738D9"/>
    <w:rsid w:val="00784642"/>
    <w:rsid w:val="00791510"/>
    <w:rsid w:val="008079C4"/>
    <w:rsid w:val="008121E7"/>
    <w:rsid w:val="00816A11"/>
    <w:rsid w:val="00854381"/>
    <w:rsid w:val="00861919"/>
    <w:rsid w:val="008C1740"/>
    <w:rsid w:val="00946066"/>
    <w:rsid w:val="00961CBB"/>
    <w:rsid w:val="009701DA"/>
    <w:rsid w:val="00981E5D"/>
    <w:rsid w:val="00993FDF"/>
    <w:rsid w:val="00995A49"/>
    <w:rsid w:val="009A017F"/>
    <w:rsid w:val="009F0DAF"/>
    <w:rsid w:val="009F2527"/>
    <w:rsid w:val="009F7CC6"/>
    <w:rsid w:val="00A2275C"/>
    <w:rsid w:val="00A80351"/>
    <w:rsid w:val="00A827F3"/>
    <w:rsid w:val="00A870AB"/>
    <w:rsid w:val="00AA62DC"/>
    <w:rsid w:val="00AE3905"/>
    <w:rsid w:val="00AE66AA"/>
    <w:rsid w:val="00B43FBA"/>
    <w:rsid w:val="00B5328B"/>
    <w:rsid w:val="00BA59F4"/>
    <w:rsid w:val="00BA689B"/>
    <w:rsid w:val="00BB2245"/>
    <w:rsid w:val="00BD603D"/>
    <w:rsid w:val="00C0048B"/>
    <w:rsid w:val="00C32CB2"/>
    <w:rsid w:val="00C35E29"/>
    <w:rsid w:val="00C64A11"/>
    <w:rsid w:val="00C72368"/>
    <w:rsid w:val="00C85285"/>
    <w:rsid w:val="00C8675B"/>
    <w:rsid w:val="00C93C4C"/>
    <w:rsid w:val="00CA1C43"/>
    <w:rsid w:val="00CB1EB3"/>
    <w:rsid w:val="00CC729A"/>
    <w:rsid w:val="00CF4AA9"/>
    <w:rsid w:val="00D00DA3"/>
    <w:rsid w:val="00D50E26"/>
    <w:rsid w:val="00D6024D"/>
    <w:rsid w:val="00D7158C"/>
    <w:rsid w:val="00D82E2E"/>
    <w:rsid w:val="00DD47C2"/>
    <w:rsid w:val="00E63E85"/>
    <w:rsid w:val="00E70B6F"/>
    <w:rsid w:val="00E85C38"/>
    <w:rsid w:val="00EC1EE2"/>
    <w:rsid w:val="00EF6305"/>
    <w:rsid w:val="00F013F3"/>
    <w:rsid w:val="00F07FCF"/>
    <w:rsid w:val="00F40F92"/>
    <w:rsid w:val="00F75C36"/>
    <w:rsid w:val="00F9114E"/>
    <w:rsid w:val="00FA2803"/>
    <w:rsid w:val="00FD3049"/>
    <w:rsid w:val="00FF20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84952-E8F4-419D-9753-1BEDD55B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 w:type="paragraph" w:customStyle="1" w:styleId="Default">
    <w:name w:val="Default"/>
    <w:rsid w:val="00A80351"/>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113</cp:revision>
  <cp:lastPrinted>2017-12-13T14:47:00Z</cp:lastPrinted>
  <dcterms:created xsi:type="dcterms:W3CDTF">2016-12-08T09:56:00Z</dcterms:created>
  <dcterms:modified xsi:type="dcterms:W3CDTF">2017-12-15T13:42:00Z</dcterms:modified>
</cp:coreProperties>
</file>