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47" w:rsidRDefault="004E1F04">
      <w:r>
        <w:t xml:space="preserve"> </w:t>
      </w:r>
    </w:p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157147" w:rsidRPr="00E13E80" w:rsidTr="00851C3B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157147" w:rsidRPr="00E13E80" w:rsidRDefault="00157147" w:rsidP="00851C3B">
            <w:pPr>
              <w:rPr>
                <w:sz w:val="24"/>
                <w:szCs w:val="24"/>
              </w:rPr>
            </w:pPr>
            <w:r w:rsidRPr="00E13E80">
              <w:rPr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270ECCE7" wp14:editId="7DD7896A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157147" w:rsidRPr="00E13E80" w:rsidRDefault="00157147" w:rsidP="00851C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</w:t>
            </w:r>
            <w:proofErr w:type="spellStart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Shastri</w:t>
            </w:r>
            <w:proofErr w:type="spellEnd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Nagar, Patna 800023, Phone/Fax: +91612 2283287,+ 91612 2283288</w:t>
            </w:r>
          </w:p>
        </w:tc>
      </w:tr>
      <w:tr w:rsidR="00157147" w:rsidRPr="00E13E80" w:rsidTr="00851C3B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157147" w:rsidRPr="00E13E80" w:rsidRDefault="00157147" w:rsidP="00851C3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157147" w:rsidRPr="00E13E80" w:rsidRDefault="00157147" w:rsidP="00851C3B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47" w:rsidRPr="00E13E80" w:rsidRDefault="00157147" w:rsidP="00851C3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</w:tbl>
    <w:p w:rsidR="00157147" w:rsidRDefault="00157147" w:rsidP="00157147">
      <w:pPr>
        <w:spacing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Corrigendum-I</w:t>
      </w:r>
    </w:p>
    <w:p w:rsidR="00157147" w:rsidRPr="00E13E80" w:rsidRDefault="00157147" w:rsidP="00157147">
      <w:pPr>
        <w:spacing w:line="256" w:lineRule="auto"/>
        <w:jc w:val="center"/>
        <w:rPr>
          <w:b/>
          <w:i/>
          <w:sz w:val="24"/>
          <w:szCs w:val="24"/>
          <w:u w:val="single"/>
        </w:rPr>
      </w:pPr>
    </w:p>
    <w:p w:rsidR="00157147" w:rsidRPr="00E13E80" w:rsidRDefault="00157147" w:rsidP="00157147">
      <w:pPr>
        <w:spacing w:after="237" w:line="252" w:lineRule="auto"/>
        <w:ind w:right="-279"/>
        <w:rPr>
          <w:b/>
          <w:sz w:val="24"/>
          <w:szCs w:val="24"/>
        </w:rPr>
      </w:pPr>
      <w:r w:rsidRPr="00E13E80">
        <w:rPr>
          <w:sz w:val="24"/>
          <w:szCs w:val="24"/>
        </w:rPr>
        <w:t>Bihar Medical Services and Infrastructure Corporation Limited (BMSICL) had invited E-Bids from the interested parties for the procurement, rate co</w:t>
      </w:r>
      <w:r>
        <w:rPr>
          <w:sz w:val="24"/>
          <w:szCs w:val="24"/>
        </w:rPr>
        <w:t>ntract and the supply of medical</w:t>
      </w:r>
      <w:r w:rsidRPr="00E13E80">
        <w:rPr>
          <w:sz w:val="24"/>
          <w:szCs w:val="24"/>
        </w:rPr>
        <w:t xml:space="preserve"> equipment for different Govt. Medical Colleges and Hospitals of Bihar vide Notice</w:t>
      </w:r>
      <w:r>
        <w:rPr>
          <w:sz w:val="24"/>
          <w:szCs w:val="24"/>
        </w:rPr>
        <w:t xml:space="preserve"> Inviting Tender No.-BMSICL/2019-20/ME-136</w:t>
      </w:r>
      <w:r w:rsidRPr="00E13E8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Pre-bid meeting was held on 30.07.2019. In the meeting some technical specification amendments have been made as per the Annexure-I of this corrigendum. </w:t>
      </w:r>
      <w:r w:rsidRPr="00E13E80">
        <w:rPr>
          <w:sz w:val="24"/>
          <w:szCs w:val="24"/>
        </w:rPr>
        <w:t>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157147" w:rsidTr="00851C3B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BMSICL/2019-20/ME-136</w:t>
            </w:r>
          </w:p>
        </w:tc>
      </w:tr>
      <w:tr w:rsidR="00157147" w:rsidTr="00851C3B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 to 04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September 2019 till 17:00 Hrs.</w:t>
            </w:r>
          </w:p>
        </w:tc>
      </w:tr>
      <w:tr w:rsidR="00157147" w:rsidTr="00851C3B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September 2019 till 17:00 Hrs.</w:t>
            </w:r>
          </w:p>
        </w:tc>
      </w:tr>
      <w:tr w:rsidR="00157147" w:rsidTr="00851C3B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 xml:space="preserve">September 2019 till 14:00 Hrs.  </w:t>
            </w:r>
          </w:p>
        </w:tc>
      </w:tr>
      <w:tr w:rsidR="00157147" w:rsidTr="00851C3B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 xml:space="preserve">September 2019 (at 15:00 Hrs.) on the website of </w:t>
            </w:r>
            <w:hyperlink r:id="rId5" w:history="1">
              <w:r>
                <w:rPr>
                  <w:rStyle w:val="Hyperlink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>
              <w:rPr>
                <w:b/>
                <w:sz w:val="24"/>
                <w:szCs w:val="24"/>
              </w:rPr>
              <w:t>in the office of BMSICL</w:t>
            </w:r>
          </w:p>
        </w:tc>
      </w:tr>
      <w:tr w:rsidR="00157147" w:rsidTr="00851C3B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147" w:rsidRDefault="00157147" w:rsidP="00851C3B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51828" w:rsidRDefault="00157147" w:rsidP="00157147">
      <w:pPr>
        <w:spacing w:line="256" w:lineRule="auto"/>
        <w:ind w:right="-279"/>
        <w:rPr>
          <w:sz w:val="24"/>
          <w:szCs w:val="24"/>
        </w:rPr>
      </w:pPr>
      <w:r>
        <w:rPr>
          <w:b/>
          <w:sz w:val="24"/>
          <w:szCs w:val="24"/>
        </w:rPr>
        <w:t xml:space="preserve"> Note:-</w:t>
      </w:r>
      <w:r w:rsidRPr="00780C61">
        <w:rPr>
          <w:sz w:val="24"/>
          <w:szCs w:val="24"/>
        </w:rPr>
        <w:t>Please refer to the</w:t>
      </w:r>
      <w:r>
        <w:rPr>
          <w:b/>
          <w:sz w:val="24"/>
          <w:szCs w:val="24"/>
        </w:rPr>
        <w:t xml:space="preserve"> Annexure-I</w:t>
      </w:r>
      <w:r w:rsidR="00151828">
        <w:rPr>
          <w:b/>
          <w:sz w:val="24"/>
          <w:szCs w:val="24"/>
        </w:rPr>
        <w:t xml:space="preserve"> &amp; Revised Financial Bid Sheet</w:t>
      </w:r>
      <w:r>
        <w:rPr>
          <w:b/>
          <w:sz w:val="24"/>
          <w:szCs w:val="24"/>
        </w:rPr>
        <w:t xml:space="preserve"> </w:t>
      </w:r>
      <w:r w:rsidRPr="00780C61">
        <w:rPr>
          <w:sz w:val="24"/>
          <w:szCs w:val="24"/>
        </w:rPr>
        <w:t xml:space="preserve">of this corrigendum before </w:t>
      </w:r>
    </w:p>
    <w:p w:rsidR="00157147" w:rsidRDefault="00151828" w:rsidP="00157147">
      <w:pPr>
        <w:spacing w:line="256" w:lineRule="auto"/>
        <w:ind w:right="-27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157147" w:rsidRPr="00780C61">
        <w:rPr>
          <w:sz w:val="24"/>
          <w:szCs w:val="24"/>
        </w:rPr>
        <w:t>submission</w:t>
      </w:r>
      <w:proofErr w:type="gramEnd"/>
      <w:r w:rsidR="00157147" w:rsidRPr="00780C61">
        <w:rPr>
          <w:sz w:val="24"/>
          <w:szCs w:val="24"/>
        </w:rPr>
        <w:t xml:space="preserve"> of bid.</w:t>
      </w:r>
    </w:p>
    <w:p w:rsidR="00157147" w:rsidRPr="00780C61" w:rsidRDefault="00157147" w:rsidP="00157147">
      <w:pPr>
        <w:spacing w:line="256" w:lineRule="auto"/>
        <w:ind w:right="-279"/>
        <w:rPr>
          <w:sz w:val="24"/>
          <w:szCs w:val="24"/>
        </w:rPr>
      </w:pPr>
    </w:p>
    <w:p w:rsidR="00157147" w:rsidRPr="00E13E80" w:rsidRDefault="00157147" w:rsidP="00157147">
      <w:pPr>
        <w:spacing w:line="256" w:lineRule="auto"/>
        <w:ind w:right="-279"/>
        <w:jc w:val="right"/>
        <w:rPr>
          <w:b/>
          <w:sz w:val="24"/>
          <w:szCs w:val="24"/>
        </w:rPr>
      </w:pPr>
    </w:p>
    <w:p w:rsidR="00157147" w:rsidRPr="00E13E80" w:rsidRDefault="00157147" w:rsidP="00157147">
      <w:pPr>
        <w:tabs>
          <w:tab w:val="left" w:pos="8535"/>
        </w:tabs>
        <w:spacing w:line="256" w:lineRule="auto"/>
        <w:ind w:right="-27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23DB3">
        <w:rPr>
          <w:b/>
          <w:sz w:val="24"/>
          <w:szCs w:val="24"/>
        </w:rPr>
        <w:t>Sd/-</w:t>
      </w:r>
      <w:bookmarkStart w:id="0" w:name="_GoBack"/>
      <w:bookmarkEnd w:id="0"/>
    </w:p>
    <w:p w:rsidR="00157147" w:rsidRPr="00E13E80" w:rsidRDefault="00157147" w:rsidP="00157147">
      <w:pPr>
        <w:spacing w:line="256" w:lineRule="auto"/>
        <w:ind w:right="-279"/>
        <w:jc w:val="right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>GM (Procurement)</w:t>
      </w:r>
    </w:p>
    <w:p w:rsidR="00157147" w:rsidRDefault="00157147" w:rsidP="00157147">
      <w:pPr>
        <w:spacing w:line="256" w:lineRule="auto"/>
        <w:ind w:right="-279"/>
        <w:rPr>
          <w:b/>
          <w:sz w:val="24"/>
          <w:szCs w:val="24"/>
        </w:rPr>
      </w:pPr>
      <w:r w:rsidRPr="00E13E80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E13E80">
        <w:rPr>
          <w:b/>
          <w:sz w:val="24"/>
          <w:szCs w:val="24"/>
        </w:rPr>
        <w:t>BMSICL</w:t>
      </w:r>
    </w:p>
    <w:p w:rsidR="004E1F04" w:rsidRDefault="004E1F04"/>
    <w:p w:rsidR="00FC7132" w:rsidRDefault="00FC7132"/>
    <w:p w:rsidR="00157147" w:rsidRDefault="00157147"/>
    <w:p w:rsidR="00157147" w:rsidRDefault="00157147"/>
    <w:p w:rsidR="00157147" w:rsidRDefault="00157147"/>
    <w:p w:rsidR="00157147" w:rsidRDefault="00157147"/>
    <w:p w:rsidR="00157147" w:rsidRDefault="00157147"/>
    <w:p w:rsidR="00157147" w:rsidRDefault="00157147"/>
    <w:p w:rsidR="00157147" w:rsidRDefault="00157147"/>
    <w:p w:rsidR="00157147" w:rsidRPr="002E0F0B" w:rsidRDefault="00251372" w:rsidP="002E0F0B">
      <w:pPr>
        <w:jc w:val="center"/>
        <w:rPr>
          <w:szCs w:val="21"/>
        </w:rPr>
      </w:pPr>
      <w:r>
        <w:rPr>
          <w:sz w:val="28"/>
          <w:szCs w:val="28"/>
        </w:rPr>
        <w:t>Annexure-I</w:t>
      </w:r>
    </w:p>
    <w:p w:rsidR="00157147" w:rsidRDefault="00157147"/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670"/>
        <w:gridCol w:w="5460"/>
        <w:gridCol w:w="3695"/>
      </w:tblGrid>
      <w:tr w:rsidR="00157147" w:rsidRPr="00B83FA5" w:rsidTr="00851C3B">
        <w:trPr>
          <w:trHeight w:val="300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 </w:t>
            </w:r>
          </w:p>
          <w:p w:rsidR="00157147" w:rsidRPr="00454760" w:rsidRDefault="00157147" w:rsidP="00851C3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5476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Name of Equipment- FULLY AUTOMATIC CHEMILUMENESCENCE IMMUNOASSAY ANALYZER</w:t>
            </w:r>
          </w:p>
        </w:tc>
      </w:tr>
      <w:tr w:rsidR="00157147" w:rsidRPr="00B83FA5" w:rsidTr="00851C3B">
        <w:trPr>
          <w:trHeight w:val="55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47" w:rsidRPr="00B83FA5" w:rsidRDefault="00157147" w:rsidP="00851C3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83FA5">
              <w:rPr>
                <w:rFonts w:ascii="Calibri" w:eastAsia="Times New Roman" w:hAnsi="Calibri"/>
                <w:b/>
                <w:bCs/>
                <w:color w:val="000000"/>
              </w:rPr>
              <w:t>Sl.no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47" w:rsidRPr="00B83FA5" w:rsidRDefault="00157147" w:rsidP="00851C3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83FA5">
              <w:rPr>
                <w:rFonts w:ascii="Calibri" w:eastAsia="Times New Roman" w:hAnsi="Calibri"/>
                <w:b/>
                <w:bCs/>
                <w:color w:val="000000"/>
              </w:rPr>
              <w:t>Technical Specification before amendments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47" w:rsidRPr="00B83FA5" w:rsidRDefault="00157147" w:rsidP="00851C3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B83FA5">
              <w:rPr>
                <w:rFonts w:ascii="Calibri" w:eastAsia="Times New Roman" w:hAnsi="Calibri"/>
                <w:b/>
                <w:bCs/>
                <w:color w:val="000000"/>
              </w:rPr>
              <w:t>Technical Specification After amendments</w:t>
            </w:r>
          </w:p>
        </w:tc>
      </w:tr>
      <w:tr w:rsidR="00157147" w:rsidRPr="00B83FA5" w:rsidTr="00851C3B">
        <w:trPr>
          <w:trHeight w:val="12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92BE2">
              <w:rPr>
                <w:rFonts w:ascii="Calibri" w:eastAsia="Times New Roman" w:hAnsi="Calibri"/>
                <w:bCs/>
                <w:color w:val="000000"/>
              </w:rPr>
              <w:t>1.</w:t>
            </w:r>
            <w:r w:rsidRPr="00A92BE2">
              <w:rPr>
                <w:rFonts w:eastAsia="Times New Roman"/>
                <w:bCs/>
                <w:color w:val="000000"/>
              </w:rPr>
              <w:t xml:space="preserve">     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Fully, automated, floor model analyzer to perform the qualitative and quantitative analysis of infectious disease markers and other special immunoassays from serum samples.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Fully, automated, floor model analyzer to perform the qualitative and quantitative analysis of infectious disease markers and other special immunoassays from serum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/plasma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samples.</w:t>
            </w:r>
          </w:p>
        </w:tc>
      </w:tr>
      <w:tr w:rsidR="00157147" w:rsidRPr="00B83FA5" w:rsidTr="00851C3B">
        <w:trPr>
          <w:trHeight w:val="5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47" w:rsidRPr="00454760" w:rsidRDefault="00157147" w:rsidP="00851C3B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2.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Continuous loading facility of minimum 65 samples capacity on board.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No Change</w:t>
            </w:r>
          </w:p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57147" w:rsidRPr="00B83FA5" w:rsidTr="00851C3B">
        <w:trPr>
          <w:trHeight w:val="4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47" w:rsidRPr="00C462EE" w:rsidRDefault="00157147" w:rsidP="00851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3.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Can accomm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odate multiple sample tube size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/ sample cups.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No Change</w:t>
            </w:r>
          </w:p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57147" w:rsidRPr="00B83FA5" w:rsidTr="00851C3B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47" w:rsidRPr="00C462EE" w:rsidRDefault="00157147" w:rsidP="00851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4.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Universal barcode reader should be able to read multiple barcode type.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No Change</w:t>
            </w:r>
          </w:p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57147" w:rsidRPr="00B83FA5" w:rsidTr="00851C3B">
        <w:trPr>
          <w:trHeight w:val="4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47" w:rsidRPr="00C462EE" w:rsidRDefault="00157147" w:rsidP="00851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5.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Capability to do the assay in continuous, random, batch &amp; stat mode.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No Change</w:t>
            </w:r>
          </w:p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57147" w:rsidRPr="00B83FA5" w:rsidTr="00851C3B">
        <w:trPr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47" w:rsidRPr="00C462EE" w:rsidRDefault="00157147" w:rsidP="00851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6.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Facility to process various body fluids like serum, plasma etc.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No Change</w:t>
            </w:r>
          </w:p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57147" w:rsidRPr="00B83FA5" w:rsidTr="00851C3B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7.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Throughput of up to or more than 100 tests per hour with random access.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Throughput of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more than 100 tests per hour with random access.</w:t>
            </w:r>
          </w:p>
        </w:tc>
      </w:tr>
      <w:tr w:rsidR="00157147" w:rsidRPr="00B83FA5" w:rsidTr="00851C3B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8.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Facility for detection of clot and bubble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Fa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cility for detection of clot,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bubble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, turbidity, viscosity, fibrin, thin layer, hemolysis &amp; Icterus</w:t>
            </w:r>
          </w:p>
        </w:tc>
      </w:tr>
      <w:tr w:rsidR="00157147" w:rsidRPr="00B83FA5" w:rsidTr="00851C3B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9.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Sample volume should be 10 to 200 µl depending upon the </w:t>
            </w:r>
            <w:proofErr w:type="spellStart"/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analyte</w:t>
            </w:r>
            <w:proofErr w:type="spellEnd"/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Sample volume should be 10 to 1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00 µl depending upon the </w:t>
            </w:r>
            <w:proofErr w:type="spellStart"/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analyte</w:t>
            </w:r>
            <w:proofErr w:type="spellEnd"/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.</w:t>
            </w:r>
          </w:p>
        </w:tc>
      </w:tr>
      <w:tr w:rsidR="00157147" w:rsidRPr="00B83FA5" w:rsidTr="00851C3B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10.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Facility for onboard dilution and reflex dilution for high and abnormal samples.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No Change</w:t>
            </w:r>
          </w:p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57147" w:rsidRPr="00B83FA5" w:rsidTr="00851C3B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11.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The instrument should have carryover of less than 0.1 ppm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The instrument should have 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no carryover.</w:t>
            </w:r>
          </w:p>
        </w:tc>
      </w:tr>
      <w:tr w:rsidR="00157147" w:rsidRPr="00B83FA5" w:rsidTr="00851C3B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12.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The instrument should be capable of loading minimum 25 test reagent at a time with facility for continuous loading of reagents during run.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No Change</w:t>
            </w:r>
          </w:p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57147" w:rsidRPr="00B83FA5" w:rsidTr="00851C3B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7" w:rsidRPr="00C462EE" w:rsidRDefault="00157147" w:rsidP="00851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13.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The system should have liquid stable ready to use accessories like control, calibrator etc.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No Change</w:t>
            </w:r>
          </w:p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57147" w:rsidRPr="00B83FA5" w:rsidTr="00851C3B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14.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Continuous access to loading and unloading reagents is possible.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No Change</w:t>
            </w:r>
          </w:p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57147" w:rsidRPr="00B83FA5" w:rsidTr="00851C3B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15.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Inbuilt refrigeration system with controlled temperature.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No Change</w:t>
            </w:r>
          </w:p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57147" w:rsidRPr="00B83FA5" w:rsidTr="007B7CFC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16.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Capability of inbuilt inventory management system for reagent.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No Change</w:t>
            </w:r>
          </w:p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57147" w:rsidRPr="00B83FA5" w:rsidTr="00851C3B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17.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Calibration should be lot based and stability should be at least One Month depending upon parameters.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No Change</w:t>
            </w:r>
          </w:p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57147" w:rsidRPr="00B83FA5" w:rsidTr="00851C3B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18. Additional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Should have continuous state &amp; random loading of samples</w:t>
            </w:r>
          </w:p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57147" w:rsidRPr="00B83FA5" w:rsidTr="00851C3B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19.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Inbuilt QC system to monitor the quality of result obtained.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No Change</w:t>
            </w:r>
          </w:p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57147" w:rsidRPr="00B83FA5" w:rsidTr="00851C3B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20.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Should have error log and can be diagnosis with the help of operator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Shou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ld have error log and can be generated during test procedure</w:t>
            </w:r>
          </w:p>
          <w:p w:rsidR="00157147" w:rsidRDefault="00157147" w:rsidP="00851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57147" w:rsidRPr="00B83FA5" w:rsidTr="00851C3B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21.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Patient result sho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uld be available both test wise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/ patient wise with storage of at least 50000 results.     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R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esult should be available both test wise / patient wise with storage of at least 50000 results.    </w:t>
            </w:r>
          </w:p>
          <w:p w:rsidR="00157147" w:rsidRDefault="00157147" w:rsidP="00851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57147" w:rsidRPr="00B83FA5" w:rsidTr="00851C3B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22.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Online status for worksheet, sample, reagent, quality controls.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2E5D44">
              <w:rPr>
                <w:rFonts w:ascii="Calibri" w:eastAsia="Times New Roman" w:hAnsi="Calibri"/>
                <w:color w:val="000000"/>
              </w:rPr>
              <w:t>No Change</w:t>
            </w:r>
          </w:p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  <w:p w:rsidR="00157147" w:rsidRDefault="00157147" w:rsidP="00851C3B"/>
        </w:tc>
      </w:tr>
      <w:tr w:rsidR="00157147" w:rsidRPr="00B83FA5" w:rsidTr="00851C3B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23.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Compatible to the laboratory information system for online computerization of patient report. 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2E5D44">
              <w:rPr>
                <w:rFonts w:ascii="Calibri" w:eastAsia="Times New Roman" w:hAnsi="Calibri"/>
                <w:color w:val="000000"/>
              </w:rPr>
              <w:t>No Change</w:t>
            </w:r>
          </w:p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  <w:p w:rsidR="00157147" w:rsidRDefault="00157147" w:rsidP="00851C3B"/>
        </w:tc>
      </w:tr>
      <w:tr w:rsidR="00157147" w:rsidRPr="00B83FA5" w:rsidTr="00851C3B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24.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Should have the facility to collect both liquid and solid waste for disposal.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2E5D44">
              <w:rPr>
                <w:rFonts w:ascii="Calibri" w:eastAsia="Times New Roman" w:hAnsi="Calibri"/>
                <w:color w:val="000000"/>
              </w:rPr>
              <w:t>No Change</w:t>
            </w:r>
          </w:p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  <w:p w:rsidR="00157147" w:rsidRDefault="00157147" w:rsidP="00851C3B"/>
        </w:tc>
      </w:tr>
      <w:tr w:rsidR="00157147" w:rsidRPr="00B83FA5" w:rsidTr="00851C3B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25.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The instrument should operate on 230±10 volts 50Hz power supply.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2E5D44">
              <w:rPr>
                <w:rFonts w:ascii="Calibri" w:eastAsia="Times New Roman" w:hAnsi="Calibri"/>
                <w:color w:val="000000"/>
              </w:rPr>
              <w:t>No Change</w:t>
            </w:r>
          </w:p>
          <w:p w:rsidR="00157147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  <w:p w:rsidR="00157147" w:rsidRDefault="00157147" w:rsidP="00851C3B"/>
        </w:tc>
      </w:tr>
      <w:tr w:rsidR="00157147" w:rsidRPr="00B83FA5" w:rsidTr="00851C3B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26.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Should be supplied with on line UPS of sufficient capacity for a minimum back of 60 minutes.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Default="00157147" w:rsidP="00851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Should be supplied with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CVT &amp;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on line UPS of sufficient capacity for a minimum back of 60 minutes.</w:t>
            </w:r>
          </w:p>
          <w:p w:rsidR="00157147" w:rsidRDefault="00157147" w:rsidP="00851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57147" w:rsidRPr="00B83FA5" w:rsidTr="00851C3B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27.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Should be US FDA approved model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E5D44">
              <w:rPr>
                <w:rFonts w:ascii="Calibri" w:eastAsia="Times New Roman" w:hAnsi="Calibri"/>
                <w:color w:val="000000"/>
              </w:rPr>
              <w:t>No Change</w:t>
            </w:r>
          </w:p>
        </w:tc>
      </w:tr>
      <w:tr w:rsidR="00157147" w:rsidRPr="00B83FA5" w:rsidTr="00851C3B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F0B" w:rsidRPr="002E0F0B" w:rsidRDefault="00157147" w:rsidP="00851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28. </w:t>
            </w: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Systems shall have the facility to test immunoassays like anti-CCP, Active B12, PCT, Hepatitis markers, TORCH Panel etc.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47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Not required</w:t>
            </w:r>
          </w:p>
          <w:p w:rsidR="00157147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2E0F0B" w:rsidRDefault="002E0F0B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2E0F0B" w:rsidRDefault="002E0F0B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157147" w:rsidRPr="00B83FA5" w:rsidTr="00851C3B">
        <w:trPr>
          <w:trHeight w:val="4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B83FA5">
              <w:rPr>
                <w:rFonts w:ascii="Calibri" w:eastAsia="Times New Roman" w:hAnsi="Calibri"/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147" w:rsidRPr="00116CF6" w:rsidRDefault="00157147" w:rsidP="00851C3B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29. 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 xml:space="preserve">Start-up kit*--Add:- Bidder shall quote the rates of following parameters with controls, </w:t>
            </w:r>
            <w:proofErr w:type="spellStart"/>
            <w:r w:rsidRPr="00116CF6">
              <w:rPr>
                <w:rFonts w:ascii="Calibri" w:eastAsia="Times New Roman" w:hAnsi="Calibri"/>
                <w:color w:val="000000"/>
                <w:sz w:val="20"/>
              </w:rPr>
              <w:t>colibrators</w:t>
            </w:r>
            <w:proofErr w:type="spellEnd"/>
            <w:r w:rsidRPr="00116CF6">
              <w:rPr>
                <w:rFonts w:ascii="Calibri" w:eastAsia="Times New Roman" w:hAnsi="Calibri"/>
                <w:color w:val="000000"/>
                <w:sz w:val="20"/>
              </w:rPr>
              <w:t xml:space="preserve"> and consumables:-                                                                                              </w:t>
            </w:r>
          </w:p>
          <w:p w:rsidR="00157147" w:rsidRPr="00116CF6" w:rsidRDefault="00157147" w:rsidP="00851C3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116CF6">
              <w:rPr>
                <w:rFonts w:ascii="Calibri" w:eastAsia="Times New Roman" w:hAnsi="Calibri"/>
                <w:color w:val="000000"/>
                <w:sz w:val="20"/>
              </w:rPr>
              <w:t xml:space="preserve">1. Thyroid </w:t>
            </w:r>
            <w:proofErr w:type="spellStart"/>
            <w:r w:rsidRPr="00116CF6">
              <w:rPr>
                <w:rFonts w:ascii="Calibri" w:eastAsia="Times New Roman" w:hAnsi="Calibri"/>
                <w:color w:val="000000"/>
                <w:sz w:val="20"/>
              </w:rPr>
              <w:t>pannel</w:t>
            </w:r>
            <w:proofErr w:type="spellEnd"/>
            <w:r w:rsidRPr="00116CF6">
              <w:rPr>
                <w:rFonts w:ascii="Calibri" w:eastAsia="Times New Roman" w:hAnsi="Calibri"/>
                <w:color w:val="000000"/>
                <w:sz w:val="20"/>
              </w:rPr>
              <w:t>: T3</w:t>
            </w:r>
            <w:proofErr w:type="gramStart"/>
            <w:r w:rsidRPr="00116CF6">
              <w:rPr>
                <w:rFonts w:ascii="Calibri" w:eastAsia="Times New Roman" w:hAnsi="Calibri"/>
                <w:color w:val="000000"/>
                <w:sz w:val="20"/>
              </w:rPr>
              <w:t>,T4,TSM,FT3,FT3,FT4,Tg</w:t>
            </w:r>
            <w:proofErr w:type="gramEnd"/>
            <w:r w:rsidRPr="00116CF6">
              <w:rPr>
                <w:rFonts w:ascii="Calibri" w:eastAsia="Times New Roman" w:hAnsi="Calibri"/>
                <w:color w:val="000000"/>
                <w:sz w:val="20"/>
              </w:rPr>
              <w:t>, Anti-</w:t>
            </w:r>
            <w:proofErr w:type="spellStart"/>
            <w:r w:rsidRPr="00116CF6">
              <w:rPr>
                <w:rFonts w:ascii="Calibri" w:eastAsia="Times New Roman" w:hAnsi="Calibri"/>
                <w:color w:val="000000"/>
                <w:sz w:val="20"/>
              </w:rPr>
              <w:t>Tg,Anti</w:t>
            </w:r>
            <w:proofErr w:type="spellEnd"/>
            <w:r w:rsidRPr="00116CF6">
              <w:rPr>
                <w:rFonts w:ascii="Calibri" w:eastAsia="Times New Roman" w:hAnsi="Calibri"/>
                <w:color w:val="000000"/>
                <w:sz w:val="20"/>
              </w:rPr>
              <w:t>-TPO                                                                                                    2. Tumor Marker: AFP,CEA,CA125,CA153,CA199,tPSA,fPSA,Ferritin, CA724,Cyfra 21-1,NSE.                                                                     3. Fertility and Diabetes, LH</w:t>
            </w:r>
            <w:proofErr w:type="gramStart"/>
            <w:r w:rsidRPr="00116CF6">
              <w:rPr>
                <w:rFonts w:ascii="Calibri" w:eastAsia="Times New Roman" w:hAnsi="Calibri"/>
                <w:color w:val="000000"/>
                <w:sz w:val="20"/>
              </w:rPr>
              <w:t>,FSH,E2,E3,PROG,TESTO</w:t>
            </w:r>
            <w:proofErr w:type="gramEnd"/>
            <w:r w:rsidRPr="00116CF6">
              <w:rPr>
                <w:rFonts w:ascii="Calibri" w:eastAsia="Times New Roman" w:hAnsi="Calibri"/>
                <w:color w:val="000000"/>
                <w:sz w:val="20"/>
              </w:rPr>
              <w:t xml:space="preserve">, TOTAL B-HCG,PRL,ACTH, insulin, C-Peptide, </w:t>
            </w:r>
            <w:proofErr w:type="spellStart"/>
            <w:r w:rsidRPr="00116CF6">
              <w:rPr>
                <w:rFonts w:ascii="Calibri" w:eastAsia="Times New Roman" w:hAnsi="Calibri"/>
                <w:color w:val="000000"/>
                <w:sz w:val="20"/>
              </w:rPr>
              <w:t>Cortisol,DHEA</w:t>
            </w:r>
            <w:proofErr w:type="spellEnd"/>
            <w:r w:rsidRPr="00116CF6">
              <w:rPr>
                <w:rFonts w:ascii="Calibri" w:eastAsia="Times New Roman" w:hAnsi="Calibri"/>
                <w:color w:val="000000"/>
                <w:sz w:val="20"/>
              </w:rPr>
              <w:t xml:space="preserve">-S.                                                                      </w:t>
            </w:r>
          </w:p>
          <w:p w:rsidR="00157147" w:rsidRPr="00116CF6" w:rsidRDefault="00157147" w:rsidP="00851C3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116CF6"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proofErr w:type="gramStart"/>
            <w:r w:rsidRPr="00116CF6">
              <w:rPr>
                <w:rFonts w:ascii="Calibri" w:eastAsia="Times New Roman" w:hAnsi="Calibri"/>
                <w:color w:val="000000"/>
                <w:sz w:val="20"/>
              </w:rPr>
              <w:t>4.Cardiac</w:t>
            </w:r>
            <w:proofErr w:type="gramEnd"/>
            <w:r w:rsidRPr="00116CF6">
              <w:rPr>
                <w:rFonts w:ascii="Calibri" w:eastAsia="Times New Roman" w:hAnsi="Calibri"/>
                <w:color w:val="000000"/>
                <w:sz w:val="20"/>
              </w:rPr>
              <w:t xml:space="preserve"> Marker: </w:t>
            </w:r>
            <w:proofErr w:type="spellStart"/>
            <w:r w:rsidRPr="00116CF6">
              <w:rPr>
                <w:rFonts w:ascii="Calibri" w:eastAsia="Times New Roman" w:hAnsi="Calibri"/>
                <w:color w:val="000000"/>
                <w:sz w:val="20"/>
              </w:rPr>
              <w:t>TroponinI</w:t>
            </w:r>
            <w:proofErr w:type="spellEnd"/>
            <w:r w:rsidRPr="00116CF6">
              <w:rPr>
                <w:rFonts w:ascii="Calibri" w:eastAsia="Times New Roman" w:hAnsi="Calibri"/>
                <w:color w:val="000000"/>
                <w:sz w:val="20"/>
              </w:rPr>
              <w:t xml:space="preserve">, BNP,MYO,CK-MB.                                                                        </w:t>
            </w:r>
          </w:p>
          <w:p w:rsidR="00157147" w:rsidRPr="00B83FA5" w:rsidRDefault="00157147" w:rsidP="00851C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6CF6">
              <w:rPr>
                <w:rFonts w:ascii="Calibri" w:eastAsia="Times New Roman" w:hAnsi="Calibri"/>
                <w:color w:val="000000"/>
                <w:sz w:val="20"/>
              </w:rPr>
              <w:t xml:space="preserve"> 5. Metabolic: VD,VB12, Folate, PTH, CT, Ferritin.FT3,FT4,TSH,FSH,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116CF6" w:rsidRDefault="00157147" w:rsidP="00851C3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116CF6">
              <w:rPr>
                <w:rFonts w:ascii="Calibri" w:eastAsia="Times New Roman" w:hAnsi="Calibri"/>
                <w:color w:val="000000"/>
                <w:sz w:val="20"/>
              </w:rPr>
              <w:t xml:space="preserve">Start-up kit*--Add:- Bidder shall quote the rates of following parameters with controls, </w:t>
            </w:r>
            <w:proofErr w:type="spellStart"/>
            <w:r w:rsidRPr="00116CF6">
              <w:rPr>
                <w:rFonts w:ascii="Calibri" w:eastAsia="Times New Roman" w:hAnsi="Calibri"/>
                <w:color w:val="000000"/>
                <w:sz w:val="20"/>
              </w:rPr>
              <w:t>colibrators</w:t>
            </w:r>
            <w:proofErr w:type="spellEnd"/>
            <w:r w:rsidRPr="00116CF6">
              <w:rPr>
                <w:rFonts w:ascii="Calibri" w:eastAsia="Times New Roman" w:hAnsi="Calibri"/>
                <w:color w:val="000000"/>
                <w:sz w:val="20"/>
              </w:rPr>
              <w:t xml:space="preserve"> and consumables:-                                                                                              </w:t>
            </w:r>
          </w:p>
          <w:p w:rsidR="00157147" w:rsidRPr="00116CF6" w:rsidRDefault="00157147" w:rsidP="00851C3B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 xml:space="preserve">1. Thyroid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</w:rPr>
              <w:t>pannel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</w:rPr>
              <w:t>: T3</w:t>
            </w:r>
            <w:proofErr w:type="gramStart"/>
            <w:r>
              <w:rPr>
                <w:rFonts w:ascii="Calibri" w:eastAsia="Times New Roman" w:hAnsi="Calibri"/>
                <w:color w:val="000000"/>
                <w:sz w:val="20"/>
              </w:rPr>
              <w:t>,T4,TSH</w:t>
            </w:r>
            <w:r w:rsidR="00197D13">
              <w:rPr>
                <w:rFonts w:ascii="Calibri" w:eastAsia="Times New Roman" w:hAnsi="Calibri"/>
                <w:color w:val="000000"/>
                <w:sz w:val="20"/>
              </w:rPr>
              <w:t>,FT3,FT3,FT4</w:t>
            </w:r>
            <w:proofErr w:type="gramEnd"/>
            <w:r w:rsidR="00197D13">
              <w:rPr>
                <w:rFonts w:ascii="Calibri" w:eastAsia="Times New Roman" w:hAnsi="Calibri"/>
                <w:color w:val="000000"/>
                <w:sz w:val="20"/>
              </w:rPr>
              <w:t>,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 xml:space="preserve"> Anti-</w:t>
            </w:r>
            <w:proofErr w:type="spellStart"/>
            <w:r w:rsidRPr="00116CF6">
              <w:rPr>
                <w:rFonts w:ascii="Calibri" w:eastAsia="Times New Roman" w:hAnsi="Calibri"/>
                <w:color w:val="000000"/>
                <w:sz w:val="20"/>
              </w:rPr>
              <w:t>Tg,Anti</w:t>
            </w:r>
            <w:proofErr w:type="spellEnd"/>
            <w:r w:rsidRPr="00116CF6">
              <w:rPr>
                <w:rFonts w:ascii="Calibri" w:eastAsia="Times New Roman" w:hAnsi="Calibri"/>
                <w:color w:val="000000"/>
                <w:sz w:val="20"/>
              </w:rPr>
              <w:t>-TPO                                                                                                    2. Tumor Marker: AFP,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>CEA,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>CA125,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>CA153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, CA199,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</w:rPr>
              <w:t>tPSA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</w:rPr>
              <w:t>fPSA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</w:rPr>
              <w:t>, Ferritin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 xml:space="preserve">                                                                   3. Fert</w:t>
            </w:r>
            <w:r>
              <w:rPr>
                <w:rFonts w:ascii="Calibri" w:eastAsia="Times New Roman" w:hAnsi="Calibri"/>
                <w:color w:val="000000"/>
                <w:sz w:val="20"/>
              </w:rPr>
              <w:t>ility and Diabetes, LH, FSH, E2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>,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>PROG,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>TESTO, TOTAL B-HCG,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>PRL,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>ACTH, insulin, C-Peptide, Cortisol,</w:t>
            </w:r>
            <w:r w:rsidR="00197D13">
              <w:rPr>
                <w:rFonts w:ascii="Calibri" w:eastAsia="Times New Roman" w:hAnsi="Calibri"/>
                <w:color w:val="000000"/>
                <w:sz w:val="20"/>
              </w:rPr>
              <w:t xml:space="preserve"> DHEA-S.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 xml:space="preserve">                                                               </w:t>
            </w:r>
          </w:p>
          <w:p w:rsidR="00157147" w:rsidRPr="00116CF6" w:rsidRDefault="00157147" w:rsidP="00851C3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116CF6">
              <w:rPr>
                <w:rFonts w:ascii="Calibri" w:eastAsia="Times New Roman" w:hAnsi="Calibri"/>
                <w:color w:val="000000"/>
                <w:sz w:val="20"/>
              </w:rPr>
              <w:t xml:space="preserve"> 4.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Cardiac Marker: Troponin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>,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>MYO,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CK-MB, BNP/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</w:rPr>
              <w:t>Antipro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</w:rPr>
              <w:t xml:space="preserve"> BNP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 xml:space="preserve">                                                                        </w:t>
            </w:r>
          </w:p>
          <w:p w:rsidR="00157147" w:rsidRDefault="00157147" w:rsidP="00851C3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116CF6">
              <w:rPr>
                <w:rFonts w:ascii="Calibri" w:eastAsia="Times New Roman" w:hAnsi="Calibri"/>
                <w:color w:val="000000"/>
                <w:sz w:val="20"/>
              </w:rPr>
              <w:t xml:space="preserve"> 5. Meta</w:t>
            </w:r>
            <w:r>
              <w:rPr>
                <w:rFonts w:ascii="Calibri" w:eastAsia="Times New Roman" w:hAnsi="Calibri"/>
                <w:color w:val="000000"/>
                <w:sz w:val="20"/>
              </w:rPr>
              <w:t>bolic: VD</w:t>
            </w:r>
            <w:proofErr w:type="gramStart"/>
            <w:r>
              <w:rPr>
                <w:rFonts w:ascii="Calibri" w:eastAsia="Times New Roman" w:hAnsi="Calibri"/>
                <w:color w:val="000000"/>
                <w:sz w:val="20"/>
              </w:rPr>
              <w:t>,VB12</w:t>
            </w:r>
            <w:proofErr w:type="gramEnd"/>
            <w:r>
              <w:rPr>
                <w:rFonts w:ascii="Calibri" w:eastAsia="Times New Roman" w:hAnsi="Calibri"/>
                <w:color w:val="000000"/>
                <w:sz w:val="20"/>
              </w:rPr>
              <w:t xml:space="preserve">, Folate, PTH, 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 xml:space="preserve"> Ferritin.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>FT3,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>FT4,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>TSH,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r w:rsidRPr="00116CF6">
              <w:rPr>
                <w:rFonts w:ascii="Calibri" w:eastAsia="Times New Roman" w:hAnsi="Calibri"/>
                <w:color w:val="000000"/>
                <w:sz w:val="20"/>
              </w:rPr>
              <w:t>FSH,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PCT.</w:t>
            </w:r>
          </w:p>
          <w:p w:rsidR="00157147" w:rsidRPr="00116CF6" w:rsidRDefault="00157147" w:rsidP="00851C3B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 xml:space="preserve">6. Infection Marker- HIV 1 &amp; 2 </w:t>
            </w:r>
            <w:proofErr w:type="gramStart"/>
            <w:r>
              <w:rPr>
                <w:rFonts w:ascii="Calibri" w:eastAsia="Times New Roman" w:hAnsi="Calibri"/>
                <w:color w:val="000000"/>
                <w:sz w:val="20"/>
              </w:rPr>
              <w:t xml:space="preserve">(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</w:rPr>
              <w:t>IVth</w:t>
            </w:r>
            <w:proofErr w:type="spellEnd"/>
            <w:proofErr w:type="gramEnd"/>
            <w:r>
              <w:rPr>
                <w:rFonts w:ascii="Calibri" w:eastAsia="Times New Roman" w:hAnsi="Calibri"/>
                <w:color w:val="000000"/>
                <w:sz w:val="20"/>
              </w:rPr>
              <w:t xml:space="preserve"> Gen P24), HCV,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</w:rPr>
              <w:t>HBsAg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</w:rPr>
              <w:t>, Syphilis of latest gen. Cost of all consumables should be included with kit price.</w:t>
            </w:r>
          </w:p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57147" w:rsidRPr="00B83FA5" w:rsidTr="00851C3B">
        <w:trPr>
          <w:trHeight w:val="4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147" w:rsidRPr="00C462EE" w:rsidRDefault="00157147" w:rsidP="00851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System should be demonstrated as per specification, should be able to seamlessly integrate with biochemistry analyzer.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116CF6" w:rsidRDefault="00157147" w:rsidP="00851C3B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</w:tr>
      <w:tr w:rsidR="00157147" w:rsidRPr="00B83FA5" w:rsidTr="00851C3B">
        <w:trPr>
          <w:trHeight w:val="233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7" w:rsidRPr="00C462EE" w:rsidRDefault="00157147" w:rsidP="00851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Bidder should quote the price list for reagents  </w:t>
            </w:r>
          </w:p>
          <w:p w:rsidR="00157147" w:rsidRPr="00C462EE" w:rsidRDefault="00157147" w:rsidP="00851C3B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The finalization </w:t>
            </w:r>
            <w:proofErr w:type="gramStart"/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of  L</w:t>
            </w:r>
            <w:proofErr w:type="gramEnd"/>
            <w:r w:rsidRPr="00C462EE">
              <w:rPr>
                <w:rFonts w:ascii="Calibri" w:eastAsia="Times New Roman" w:hAnsi="Calibri"/>
                <w:color w:val="000000"/>
                <w:sz w:val="24"/>
                <w:szCs w:val="24"/>
              </w:rPr>
              <w:t>-1 will be calculated on the basis of price quoted by bidder in financial bid sheet as unit cost of machine (one times), CMC Cost(4-10 yrs.) and  reagent cost for 3650 test in one year (@10 test per day), Consumables cost to run the machine for  one year, Control and Calibrator Cost to run the machine for one year.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47" w:rsidRPr="00B83FA5" w:rsidRDefault="00157147" w:rsidP="00851C3B">
            <w:pPr>
              <w:rPr>
                <w:rFonts w:ascii="Calibri" w:eastAsia="Times New Roman" w:hAnsi="Calibri"/>
                <w:color w:val="000000"/>
              </w:rPr>
            </w:pPr>
            <w:r w:rsidRPr="002E5D44">
              <w:rPr>
                <w:rFonts w:ascii="Calibri" w:eastAsia="Times New Roman" w:hAnsi="Calibri"/>
                <w:color w:val="000000"/>
              </w:rPr>
              <w:t>No Change</w:t>
            </w:r>
          </w:p>
        </w:tc>
      </w:tr>
    </w:tbl>
    <w:p w:rsidR="00157147" w:rsidRDefault="00157147"/>
    <w:sectPr w:rsidR="0015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D8"/>
    <w:rsid w:val="00116CF6"/>
    <w:rsid w:val="00151828"/>
    <w:rsid w:val="00157147"/>
    <w:rsid w:val="00197D13"/>
    <w:rsid w:val="00251372"/>
    <w:rsid w:val="002E0F0B"/>
    <w:rsid w:val="00423DB3"/>
    <w:rsid w:val="00454760"/>
    <w:rsid w:val="004E1F04"/>
    <w:rsid w:val="00647136"/>
    <w:rsid w:val="007B7CFC"/>
    <w:rsid w:val="00A92BE2"/>
    <w:rsid w:val="00DE18FE"/>
    <w:rsid w:val="00F66DD8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B7C33-0124-4DAD-920D-504CB23E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0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E2"/>
    <w:rPr>
      <w:rFonts w:ascii="Segoe UI" w:hAnsi="Segoe UI" w:cs="Segoe UI"/>
      <w:kern w:val="2"/>
      <w:sz w:val="18"/>
      <w:szCs w:val="18"/>
    </w:rPr>
  </w:style>
  <w:style w:type="paragraph" w:styleId="NoSpacing">
    <w:name w:val="No Spacing"/>
    <w:uiPriority w:val="1"/>
    <w:qFormat/>
    <w:rsid w:val="00157147"/>
    <w:pPr>
      <w:spacing w:after="0" w:line="240" w:lineRule="auto"/>
    </w:pPr>
  </w:style>
  <w:style w:type="table" w:styleId="TableGrid">
    <w:name w:val="Table Grid"/>
    <w:basedOn w:val="TableNormal"/>
    <w:uiPriority w:val="59"/>
    <w:rsid w:val="00157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57147"/>
    <w:rPr>
      <w:color w:val="0563C1" w:themeColor="hyperlink"/>
      <w:u w:val="single"/>
    </w:rPr>
  </w:style>
  <w:style w:type="table" w:customStyle="1" w:styleId="TableGrid0">
    <w:name w:val="TableGrid"/>
    <w:rsid w:val="00157147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roc.bihar.gov.i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Windows User</cp:lastModifiedBy>
  <cp:revision>2</cp:revision>
  <cp:lastPrinted>2019-07-30T08:59:00Z</cp:lastPrinted>
  <dcterms:created xsi:type="dcterms:W3CDTF">2019-08-20T11:11:00Z</dcterms:created>
  <dcterms:modified xsi:type="dcterms:W3CDTF">2019-08-20T11:11:00Z</dcterms:modified>
</cp:coreProperties>
</file>